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DCF80" w14:textId="06EB0A75" w:rsidR="004A6F19" w:rsidRDefault="004A6F19" w:rsidP="004A6F19">
      <w:pPr>
        <w:jc w:val="center"/>
        <w:rPr>
          <w:b/>
          <w:bCs/>
          <w:color w:val="000000"/>
        </w:rPr>
      </w:pPr>
    </w:p>
    <w:p w14:paraId="220A577C" w14:textId="0C77FD90" w:rsidR="008F443B" w:rsidRDefault="00BB1BB7" w:rsidP="004A6F19">
      <w:pPr>
        <w:jc w:val="center"/>
        <w:rPr>
          <w:b/>
          <w:bCs/>
          <w:color w:val="000000"/>
        </w:rPr>
      </w:pPr>
      <w:r>
        <w:rPr>
          <w:b/>
          <w:bCs/>
          <w:color w:val="000000"/>
        </w:rPr>
        <w:t>MIGRATION, BORDER GEOGRAPHIES and DECOLONIAL</w:t>
      </w:r>
      <w:r w:rsidR="00E17327">
        <w:rPr>
          <w:b/>
          <w:bCs/>
          <w:color w:val="000000"/>
        </w:rPr>
        <w:t xml:space="preserve"> MOVEMENTS</w:t>
      </w:r>
    </w:p>
    <w:p w14:paraId="3983ED04" w14:textId="77777777" w:rsidR="008F443B" w:rsidRPr="00AF7E3A" w:rsidRDefault="008F443B" w:rsidP="008F443B">
      <w:pPr>
        <w:jc w:val="center"/>
        <w:rPr>
          <w:bCs/>
          <w:color w:val="000000"/>
        </w:rPr>
      </w:pPr>
    </w:p>
    <w:p w14:paraId="3F53C44D" w14:textId="77777777" w:rsidR="006B5410" w:rsidRDefault="006B5410" w:rsidP="006B5410">
      <w:pPr>
        <w:pStyle w:val="Sinespaciado"/>
        <w:jc w:val="center"/>
      </w:pPr>
      <w:r>
        <w:rPr>
          <w:noProof/>
          <w:lang w:val="es-ES" w:eastAsia="es-ES"/>
        </w:rPr>
        <w:drawing>
          <wp:inline distT="0" distB="0" distL="0" distR="0" wp14:anchorId="4A37866A" wp14:editId="09FA21FE">
            <wp:extent cx="2743200" cy="2666390"/>
            <wp:effectExtent l="0" t="0" r="0" b="63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26" cy="2666416"/>
                    </a:xfrm>
                    <a:prstGeom prst="rect">
                      <a:avLst/>
                    </a:prstGeom>
                    <a:noFill/>
                    <a:ln>
                      <a:noFill/>
                    </a:ln>
                  </pic:spPr>
                </pic:pic>
              </a:graphicData>
            </a:graphic>
          </wp:inline>
        </w:drawing>
      </w:r>
    </w:p>
    <w:p w14:paraId="511C063E" w14:textId="18286637" w:rsidR="006B5410" w:rsidRDefault="006B5410" w:rsidP="006B5410">
      <w:pPr>
        <w:pStyle w:val="Sinespaciado"/>
        <w:jc w:val="center"/>
        <w:rPr>
          <w:sz w:val="20"/>
          <w:szCs w:val="20"/>
        </w:rPr>
      </w:pPr>
      <w:r w:rsidRPr="006B5410">
        <w:rPr>
          <w:i/>
          <w:sz w:val="20"/>
          <w:szCs w:val="20"/>
        </w:rPr>
        <w:t>Sharecropper</w:t>
      </w:r>
      <w:r>
        <w:rPr>
          <w:i/>
          <w:sz w:val="20"/>
          <w:szCs w:val="20"/>
        </w:rPr>
        <w:t xml:space="preserve"> </w:t>
      </w:r>
      <w:r>
        <w:rPr>
          <w:sz w:val="20"/>
          <w:szCs w:val="20"/>
        </w:rPr>
        <w:t>(</w:t>
      </w:r>
      <w:r w:rsidRPr="006B5410">
        <w:rPr>
          <w:sz w:val="20"/>
          <w:szCs w:val="20"/>
        </w:rPr>
        <w:t>1952</w:t>
      </w:r>
      <w:r>
        <w:rPr>
          <w:sz w:val="20"/>
          <w:szCs w:val="20"/>
        </w:rPr>
        <w:t>)</w:t>
      </w:r>
    </w:p>
    <w:p w14:paraId="16737E42" w14:textId="60E60167" w:rsidR="006B5410" w:rsidRPr="006B5410" w:rsidRDefault="006B5410" w:rsidP="006B5410">
      <w:pPr>
        <w:pStyle w:val="Sinespaciado"/>
        <w:jc w:val="center"/>
        <w:rPr>
          <w:sz w:val="20"/>
          <w:szCs w:val="20"/>
        </w:rPr>
      </w:pPr>
      <w:r w:rsidRPr="006B5410">
        <w:rPr>
          <w:sz w:val="20"/>
          <w:szCs w:val="20"/>
        </w:rPr>
        <w:t>Elizabeth Catlett (Washington D.C. 1915-Cuernavaca, Mexico 2012)</w:t>
      </w:r>
    </w:p>
    <w:p w14:paraId="4E111CA3" w14:textId="4E7D412C" w:rsidR="008F443B" w:rsidRPr="00AF7E3A" w:rsidRDefault="008F443B" w:rsidP="008F443B">
      <w:pPr>
        <w:rPr>
          <w:rFonts w:ascii="Times" w:hAnsi="Times"/>
          <w:lang w:val="es-MX" w:eastAsia="es-ES"/>
        </w:rPr>
      </w:pPr>
    </w:p>
    <w:p w14:paraId="018467BE" w14:textId="77777777" w:rsidR="008F443B" w:rsidRPr="00AF7E3A" w:rsidRDefault="008F443B" w:rsidP="008F443B">
      <w:pPr>
        <w:jc w:val="center"/>
        <w:rPr>
          <w:color w:val="000000"/>
        </w:rPr>
      </w:pPr>
      <w:r w:rsidRPr="003804C9">
        <w:rPr>
          <w:b/>
          <w:color w:val="000000"/>
        </w:rPr>
        <w:t>Instructor:</w:t>
      </w:r>
      <w:r w:rsidRPr="00AF7E3A">
        <w:rPr>
          <w:color w:val="000000"/>
        </w:rPr>
        <w:t xml:space="preserve"> Diana Negrín da Silva</w:t>
      </w:r>
    </w:p>
    <w:p w14:paraId="4F8CA549" w14:textId="6AFA55B7" w:rsidR="008F443B" w:rsidRPr="00AF7E3A" w:rsidRDefault="008F443B" w:rsidP="008F443B">
      <w:pPr>
        <w:jc w:val="center"/>
        <w:rPr>
          <w:color w:val="000000"/>
        </w:rPr>
      </w:pPr>
      <w:r w:rsidRPr="00AF7E3A">
        <w:rPr>
          <w:color w:val="000000"/>
        </w:rPr>
        <w:t>Email</w:t>
      </w:r>
      <w:r w:rsidR="00205EBD">
        <w:rPr>
          <w:color w:val="000000"/>
        </w:rPr>
        <w:t>:</w:t>
      </w:r>
      <w:r>
        <w:rPr>
          <w:color w:val="000000"/>
        </w:rPr>
        <w:t xml:space="preserve"> </w:t>
      </w:r>
      <w:r w:rsidR="00205EBD">
        <w:rPr>
          <w:color w:val="000000"/>
        </w:rPr>
        <w:t>diananegrin@berkeley.edu</w:t>
      </w:r>
    </w:p>
    <w:p w14:paraId="629E1EF0" w14:textId="77777777" w:rsidR="005B7B03" w:rsidRDefault="005B7B03" w:rsidP="008F443B">
      <w:pPr>
        <w:jc w:val="center"/>
        <w:rPr>
          <w:bCs/>
          <w:color w:val="000000"/>
        </w:rPr>
      </w:pPr>
    </w:p>
    <w:p w14:paraId="0BFD9F75" w14:textId="77777777" w:rsidR="008F443B" w:rsidRPr="00AF7E3A" w:rsidRDefault="008F443B" w:rsidP="008F443B">
      <w:pPr>
        <w:rPr>
          <w:color w:val="000000"/>
        </w:rPr>
      </w:pPr>
    </w:p>
    <w:p w14:paraId="0C4B0F6A" w14:textId="77777777" w:rsidR="004A6F19" w:rsidRDefault="008F443B" w:rsidP="008F443B">
      <w:pPr>
        <w:rPr>
          <w:color w:val="000000"/>
        </w:rPr>
      </w:pPr>
      <w:r w:rsidRPr="00AF7E3A">
        <w:rPr>
          <w:b/>
          <w:bCs/>
          <w:color w:val="000000"/>
        </w:rPr>
        <w:t>COURSE DESCRIPTION</w:t>
      </w:r>
    </w:p>
    <w:p w14:paraId="0AA04835" w14:textId="2C739173" w:rsidR="008F443B" w:rsidRPr="00AF7E3A" w:rsidRDefault="00D943BC" w:rsidP="008F443B">
      <w:r>
        <w:rPr>
          <w:shd w:val="clear" w:color="auto" w:fill="FFFFFF"/>
          <w:lang w:val="es-MX" w:eastAsia="es-ES"/>
        </w:rPr>
        <w:t>T</w:t>
      </w:r>
      <w:r w:rsidR="008F443B" w:rsidRPr="00D200F4">
        <w:t>his</w:t>
      </w:r>
      <w:r w:rsidR="008F443B" w:rsidRPr="00AF7E3A">
        <w:t xml:space="preserve"> course examines how today’s </w:t>
      </w:r>
      <w:r w:rsidR="001A5788">
        <w:t xml:space="preserve">Latinx </w:t>
      </w:r>
      <w:r w:rsidR="008F443B" w:rsidRPr="00AF7E3A">
        <w:t xml:space="preserve">geographies were shaped by racialized and regionalized discourse and practice, setting the foundation for contemporary struggles over political, economic and </w:t>
      </w:r>
      <w:r w:rsidR="008F443B">
        <w:t xml:space="preserve">social </w:t>
      </w:r>
      <w:r w:rsidR="00BB1BB7">
        <w:t xml:space="preserve">borders and </w:t>
      </w:r>
      <w:r w:rsidR="004A6F19">
        <w:t xml:space="preserve">identities along and across </w:t>
      </w:r>
      <w:r w:rsidR="001A5788">
        <w:t xml:space="preserve">the </w:t>
      </w:r>
      <w:r w:rsidR="004A6F19">
        <w:t>Latin America</w:t>
      </w:r>
      <w:r w:rsidR="001A5788">
        <w:t>n diaspora</w:t>
      </w:r>
      <w:r w:rsidR="004A6F19">
        <w:t>.</w:t>
      </w:r>
      <w:r w:rsidR="004A6F19">
        <w:rPr>
          <w:color w:val="000000"/>
        </w:rPr>
        <w:t xml:space="preserve"> </w:t>
      </w:r>
      <w:r>
        <w:t>Specifically, t</w:t>
      </w:r>
      <w:r w:rsidR="008F443B" w:rsidRPr="00AF7E3A">
        <w:t xml:space="preserve">he course incorporates the study of the United States’ relationship with Mexico, Central America, </w:t>
      </w:r>
      <w:r w:rsidR="004A6F19">
        <w:t>and the Caribbean</w:t>
      </w:r>
      <w:r w:rsidR="008F443B" w:rsidRPr="00AF7E3A">
        <w:t xml:space="preserve"> in order to understand how these his</w:t>
      </w:r>
      <w:r w:rsidR="008F443B">
        <w:t xml:space="preserve">tories map onto </w:t>
      </w:r>
      <w:r w:rsidR="004A6F19">
        <w:t>the productions of borders, regimes of migration and citizenship</w:t>
      </w:r>
      <w:r>
        <w:t>,</w:t>
      </w:r>
      <w:r w:rsidR="004A6F19">
        <w:t xml:space="preserve"> and movements that increasingly articulate a decolonial turn in intellectual thought and </w:t>
      </w:r>
      <w:r>
        <w:t xml:space="preserve">within </w:t>
      </w:r>
      <w:r w:rsidR="004A6F19">
        <w:t xml:space="preserve">political </w:t>
      </w:r>
      <w:r>
        <w:t xml:space="preserve">and social action. </w:t>
      </w:r>
      <w:r w:rsidR="008F443B" w:rsidRPr="00AF7E3A">
        <w:t>We begin by exploring Mesoamerica and the Caribbean as physical and human spaces that were profoundly reshaped by European colonization and the imposition of new</w:t>
      </w:r>
      <w:r w:rsidR="001A5788">
        <w:t>,</w:t>
      </w:r>
      <w:r w:rsidR="008F443B" w:rsidRPr="00AF7E3A">
        <w:t xml:space="preserve"> yet distinct forms of racial and ethnic identifications. We will then survey how land ownership, political and economic power, and social movements shaped </w:t>
      </w:r>
      <w:r w:rsidR="008F443B">
        <w:t>these places and countries</w:t>
      </w:r>
      <w:r w:rsidR="008F443B" w:rsidRPr="00AF7E3A">
        <w:t>. These histories will be read alongside the U.S.’s rise as a regional imperial power in order to understand how</w:t>
      </w:r>
      <w:r w:rsidR="008F443B">
        <w:t xml:space="preserve"> the</w:t>
      </w:r>
      <w:r w:rsidR="008F443B" w:rsidRPr="00AF7E3A">
        <w:t xml:space="preserve"> immigration of heterogeneous peoples from these countries to the U.S. reflects </w:t>
      </w:r>
      <w:r w:rsidR="008F443B">
        <w:t xml:space="preserve">a troubled relationship </w:t>
      </w:r>
      <w:r w:rsidR="008F443B" w:rsidRPr="00AF7E3A">
        <w:t>manifested i</w:t>
      </w:r>
      <w:r>
        <w:t>n today’s migration policies</w:t>
      </w:r>
      <w:r w:rsidR="001A5788">
        <w:t xml:space="preserve"> and binary identities</w:t>
      </w:r>
      <w:r>
        <w:t>. We conclude with an examination of the emergence of decolonial intellectual, political and social movements both south of the U.S. border as well as within Latinx c</w:t>
      </w:r>
      <w:r w:rsidR="001A5788">
        <w:t>ommunities in the United States, paying close attention to the ways blackness, indigeneity and Latinidad intersect and diverge</w:t>
      </w:r>
      <w:r w:rsidR="00BB24A9">
        <w:t xml:space="preserve"> through space, identity and place.</w:t>
      </w:r>
      <w:r w:rsidR="001A5788">
        <w:t xml:space="preserve"> </w:t>
      </w:r>
    </w:p>
    <w:p w14:paraId="3EEDD59B" w14:textId="77777777" w:rsidR="00D943BC" w:rsidRDefault="00D943BC">
      <w:pPr>
        <w:rPr>
          <w:b/>
        </w:rPr>
      </w:pPr>
      <w:r>
        <w:rPr>
          <w:b/>
        </w:rPr>
        <w:br w:type="page"/>
      </w:r>
    </w:p>
    <w:p w14:paraId="41FEC35E" w14:textId="4813E966" w:rsidR="008F443B" w:rsidRPr="00AF7E3A" w:rsidRDefault="008F443B" w:rsidP="008F443B">
      <w:pPr>
        <w:rPr>
          <w:b/>
        </w:rPr>
      </w:pPr>
      <w:r w:rsidRPr="00AF7E3A">
        <w:rPr>
          <w:b/>
        </w:rPr>
        <w:lastRenderedPageBreak/>
        <w:t xml:space="preserve">COURSE REQUIREMENTS </w:t>
      </w:r>
    </w:p>
    <w:p w14:paraId="6599BAC3" w14:textId="77777777" w:rsidR="008F443B" w:rsidRPr="00AF7E3A" w:rsidRDefault="008F443B" w:rsidP="008F443B">
      <w:pPr>
        <w:rPr>
          <w:b/>
        </w:rPr>
      </w:pPr>
      <w:r w:rsidRPr="00AF7E3A">
        <w:rPr>
          <w:b/>
        </w:rPr>
        <w:t>Attendance and Participation:</w:t>
      </w:r>
    </w:p>
    <w:p w14:paraId="559EC2A6" w14:textId="77777777" w:rsidR="008F443B" w:rsidRPr="00AF7E3A" w:rsidRDefault="008F443B" w:rsidP="008F443B">
      <w:r w:rsidRPr="00AF7E3A">
        <w:t xml:space="preserve">Students are expected to attend </w:t>
      </w:r>
      <w:r w:rsidRPr="00135E59">
        <w:rPr>
          <w:i/>
        </w:rPr>
        <w:t>all</w:t>
      </w:r>
      <w:r w:rsidRPr="00AF7E3A">
        <w:t xml:space="preserve"> lectures and discussion sections. Please advise your GSI of any expected absences. A </w:t>
      </w:r>
      <w:r w:rsidRPr="00135E59">
        <w:rPr>
          <w:u w:val="single"/>
        </w:rPr>
        <w:t>maximum of 2 excused absences</w:t>
      </w:r>
      <w:r w:rsidRPr="00AF7E3A">
        <w:t xml:space="preserve"> are allowed per section. Attendance and participation will make up 20% of the final grade and attendance will take place at the beginning of every section. Class participation grade is based on each student’s critical and respectful engagement with the course material and one pop quiz will be carried out in section. Please come having done all of the reading and ready to participate. </w:t>
      </w:r>
    </w:p>
    <w:p w14:paraId="469E4527" w14:textId="77777777" w:rsidR="008F443B" w:rsidRPr="00AF7E3A" w:rsidRDefault="008F443B" w:rsidP="008F443B"/>
    <w:p w14:paraId="40CFC3C2" w14:textId="77777777" w:rsidR="008F443B" w:rsidRPr="00AF7E3A" w:rsidRDefault="008F443B" w:rsidP="008F443B">
      <w:pPr>
        <w:rPr>
          <w:rFonts w:ascii="Times" w:hAnsi="Times"/>
          <w:lang w:val="es-MX" w:eastAsia="es-ES"/>
        </w:rPr>
      </w:pPr>
      <w:r w:rsidRPr="00AF7E3A">
        <w:rPr>
          <w:rFonts w:ascii="Times" w:hAnsi="Times"/>
          <w:b/>
          <w:lang w:val="es-MX" w:eastAsia="es-ES"/>
        </w:rPr>
        <w:t xml:space="preserve">Exam 1 (September 25th): </w:t>
      </w:r>
      <w:r w:rsidRPr="00AF7E3A">
        <w:rPr>
          <w:rFonts w:ascii="Times" w:hAnsi="Times"/>
          <w:lang w:val="es-MX" w:eastAsia="es-ES"/>
        </w:rPr>
        <w:t>In-class exam with identifications, short answers and short essays. The content will deal with the first series of course themes detailing foundational geographies and historicies of the Mesoamerican and Caribbean regions. This includes pre-conquest geographies, colonial racial formations, the creation of the U.S.-Mexico border and the rise of the U.S. as a regional imperial force.</w:t>
      </w:r>
    </w:p>
    <w:p w14:paraId="7D95B41A" w14:textId="77777777" w:rsidR="008F443B" w:rsidRPr="00AF7E3A" w:rsidRDefault="008F443B" w:rsidP="008F443B">
      <w:pPr>
        <w:rPr>
          <w:rFonts w:ascii="Times" w:hAnsi="Times"/>
          <w:lang w:val="es-MX" w:eastAsia="es-ES"/>
        </w:rPr>
      </w:pPr>
    </w:p>
    <w:p w14:paraId="732B4659" w14:textId="77777777" w:rsidR="008F443B" w:rsidRPr="00AF7E3A" w:rsidRDefault="008F443B" w:rsidP="008F443B">
      <w:pPr>
        <w:rPr>
          <w:rFonts w:ascii="Times" w:hAnsi="Times"/>
          <w:lang w:val="es-MX" w:eastAsia="es-ES"/>
        </w:rPr>
      </w:pPr>
      <w:r w:rsidRPr="00AF7E3A">
        <w:rPr>
          <w:rFonts w:ascii="Times" w:hAnsi="Times"/>
          <w:b/>
          <w:lang w:val="es-MX" w:eastAsia="es-ES"/>
        </w:rPr>
        <w:t>Exam2 (</w:t>
      </w:r>
      <w:r w:rsidR="0071692D">
        <w:rPr>
          <w:rFonts w:ascii="Times" w:hAnsi="Times"/>
          <w:b/>
          <w:lang w:val="es-MX" w:eastAsia="es-ES"/>
        </w:rPr>
        <w:t>November 6</w:t>
      </w:r>
      <w:r w:rsidRPr="00AF7E3A">
        <w:rPr>
          <w:rFonts w:ascii="Times" w:hAnsi="Times"/>
          <w:b/>
          <w:lang w:val="es-MX" w:eastAsia="es-ES"/>
        </w:rPr>
        <w:t xml:space="preserve">): </w:t>
      </w:r>
      <w:r w:rsidRPr="00AF7E3A">
        <w:rPr>
          <w:rFonts w:ascii="Times" w:hAnsi="Times"/>
          <w:lang w:val="es-MX" w:eastAsia="es-ES"/>
        </w:rPr>
        <w:t>Take-home exam in the form of an essay. Students will be able to chose between three distinct questions. Themes will include regional political transformation in the 20th century, the Cold War, immigration politics, migrant labor, and the construction of a policed southern border. More details to follow.</w:t>
      </w:r>
    </w:p>
    <w:p w14:paraId="5E36BCBE" w14:textId="77777777" w:rsidR="008F443B" w:rsidRPr="00AF7E3A" w:rsidRDefault="008F443B" w:rsidP="008F443B">
      <w:pPr>
        <w:rPr>
          <w:rFonts w:ascii="Times" w:hAnsi="Times"/>
          <w:lang w:val="es-MX" w:eastAsia="es-ES"/>
        </w:rPr>
      </w:pPr>
    </w:p>
    <w:p w14:paraId="74F39AF7" w14:textId="20386215" w:rsidR="008F443B" w:rsidRPr="00AF7E3A" w:rsidRDefault="008F443B" w:rsidP="008F443B">
      <w:pPr>
        <w:rPr>
          <w:b/>
        </w:rPr>
      </w:pPr>
      <w:r w:rsidRPr="00AF7E3A">
        <w:rPr>
          <w:rFonts w:ascii="Times" w:hAnsi="Times"/>
          <w:b/>
          <w:lang w:val="es-MX" w:eastAsia="es-ES"/>
        </w:rPr>
        <w:t xml:space="preserve">Final Exam (TBD): </w:t>
      </w:r>
      <w:r w:rsidR="00EC2A34">
        <w:rPr>
          <w:rFonts w:ascii="Times" w:hAnsi="Times"/>
          <w:lang w:val="es-MX" w:eastAsia="es-ES"/>
        </w:rPr>
        <w:t>Take home research paper based on specific topics covered in Unit 3 (See prompt)</w:t>
      </w:r>
    </w:p>
    <w:p w14:paraId="408CDCAF" w14:textId="77777777" w:rsidR="008F443B" w:rsidRPr="00AF7E3A" w:rsidRDefault="008F443B" w:rsidP="008F443B"/>
    <w:p w14:paraId="76FAEF3A" w14:textId="77777777" w:rsidR="008F443B" w:rsidRPr="00AF7E3A" w:rsidRDefault="008F443B" w:rsidP="008F443B">
      <w:pPr>
        <w:rPr>
          <w:b/>
        </w:rPr>
      </w:pPr>
      <w:r w:rsidRPr="00AF7E3A">
        <w:rPr>
          <w:b/>
        </w:rPr>
        <w:t>ASSIGNMENTS &amp; GRADE BREAKDOWN</w:t>
      </w:r>
    </w:p>
    <w:p w14:paraId="13B8731E" w14:textId="77777777" w:rsidR="008F443B" w:rsidRPr="00AF7E3A" w:rsidRDefault="008F443B" w:rsidP="008F443B">
      <w:r w:rsidRPr="00AF7E3A">
        <w:t xml:space="preserve">Section attendance and participation = 20% </w:t>
      </w:r>
    </w:p>
    <w:p w14:paraId="262500DE" w14:textId="77777777" w:rsidR="008F443B" w:rsidRPr="00AF7E3A" w:rsidRDefault="008F443B" w:rsidP="008F443B">
      <w:r w:rsidRPr="00AF7E3A">
        <w:t>Exam 1 (in class) = 20%</w:t>
      </w:r>
    </w:p>
    <w:p w14:paraId="749F1C9D" w14:textId="77777777" w:rsidR="008F443B" w:rsidRPr="00AF7E3A" w:rsidRDefault="008F443B" w:rsidP="008F443B">
      <w:r w:rsidRPr="00AF7E3A">
        <w:t>Exam 2 (take home) = 25%</w:t>
      </w:r>
    </w:p>
    <w:p w14:paraId="17199651" w14:textId="77777777" w:rsidR="008F443B" w:rsidRPr="00AF7E3A" w:rsidRDefault="008F443B" w:rsidP="008F443B">
      <w:r w:rsidRPr="00AF7E3A">
        <w:t>Final (in class) = 25%</w:t>
      </w:r>
    </w:p>
    <w:p w14:paraId="4BA86ED4" w14:textId="77777777" w:rsidR="008F443B" w:rsidRPr="00AF7E3A" w:rsidRDefault="008F443B" w:rsidP="008F443B">
      <w:r w:rsidRPr="00AF7E3A">
        <w:t>Quiz = 10%</w:t>
      </w:r>
    </w:p>
    <w:p w14:paraId="17B086D9" w14:textId="77777777" w:rsidR="008F443B" w:rsidRPr="00AF7E3A" w:rsidRDefault="008F443B" w:rsidP="008F443B"/>
    <w:p w14:paraId="57034952" w14:textId="77777777" w:rsidR="00EC2A34" w:rsidRDefault="00EC2A34">
      <w:pPr>
        <w:rPr>
          <w:b/>
          <w:bCs/>
          <w:color w:val="000000" w:themeColor="text1"/>
        </w:rPr>
      </w:pPr>
      <w:r>
        <w:rPr>
          <w:b/>
          <w:bCs/>
          <w:color w:val="000000" w:themeColor="text1"/>
        </w:rPr>
        <w:br w:type="page"/>
      </w:r>
    </w:p>
    <w:p w14:paraId="6A31DF6A" w14:textId="2E1782D7" w:rsidR="008F443B" w:rsidRPr="00AF7E3A" w:rsidRDefault="008F443B" w:rsidP="008F4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themeColor="text1"/>
        </w:rPr>
      </w:pPr>
      <w:r w:rsidRPr="00AF7E3A">
        <w:rPr>
          <w:b/>
          <w:bCs/>
          <w:color w:val="000000" w:themeColor="text1"/>
        </w:rPr>
        <w:t>COURSE READINGS</w:t>
      </w:r>
    </w:p>
    <w:p w14:paraId="1654C246" w14:textId="77777777" w:rsidR="008F443B" w:rsidRPr="00AF7E3A" w:rsidRDefault="008F443B" w:rsidP="008F4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themeColor="text1"/>
        </w:rPr>
      </w:pPr>
      <w:r w:rsidRPr="00AF7E3A">
        <w:rPr>
          <w:b/>
          <w:bCs/>
          <w:color w:val="000000" w:themeColor="text1"/>
        </w:rPr>
        <w:t>We will have one reader and the following books:</w:t>
      </w:r>
    </w:p>
    <w:p w14:paraId="4CADA5F6" w14:textId="77777777" w:rsidR="008F443B" w:rsidRPr="00AF7E3A" w:rsidRDefault="008F443B" w:rsidP="008F443B">
      <w:pPr>
        <w:ind w:left="720" w:hanging="720"/>
      </w:pPr>
      <w:r w:rsidRPr="00AF7E3A">
        <w:t xml:space="preserve">Danticat, Edwidge. 2008. </w:t>
      </w:r>
      <w:r w:rsidRPr="00AF7E3A">
        <w:rPr>
          <w:i/>
        </w:rPr>
        <w:t>Brother, I’m Dying</w:t>
      </w:r>
      <w:r w:rsidRPr="00AF7E3A">
        <w:t xml:space="preserve">. Vintage Contemporaries. </w:t>
      </w:r>
    </w:p>
    <w:p w14:paraId="3CC4A07D" w14:textId="77777777" w:rsidR="008F443B" w:rsidRPr="00AF7E3A" w:rsidRDefault="008F443B" w:rsidP="008F443B">
      <w:pPr>
        <w:pStyle w:val="Sinespaciado"/>
        <w:ind w:left="567" w:hanging="567"/>
      </w:pPr>
      <w:r w:rsidRPr="00AF7E3A">
        <w:t xml:space="preserve">Zamora, Javier. 2017. </w:t>
      </w:r>
      <w:r w:rsidRPr="00AF7E3A">
        <w:rPr>
          <w:i/>
        </w:rPr>
        <w:t>Unaccompanied</w:t>
      </w:r>
      <w:r w:rsidRPr="00AF7E3A">
        <w:t xml:space="preserve">. Port Townsend, WA: Copper Canyon Press. </w:t>
      </w:r>
    </w:p>
    <w:p w14:paraId="5E4DB83F" w14:textId="429464B4" w:rsidR="008F443B" w:rsidRDefault="00952246" w:rsidP="008F443B">
      <w:pPr>
        <w:pStyle w:val="Sinespaciado"/>
      </w:pPr>
      <w:r>
        <w:t xml:space="preserve">Reader available at </w:t>
      </w:r>
      <w:r w:rsidRPr="00952246">
        <w:rPr>
          <w:b/>
        </w:rPr>
        <w:t>Copy Central</w:t>
      </w:r>
      <w:r>
        <w:t>, 2411 Telegraph Ave.</w:t>
      </w:r>
    </w:p>
    <w:p w14:paraId="2218D1D0" w14:textId="77777777" w:rsidR="00C931AD" w:rsidRDefault="00C931AD" w:rsidP="008F443B">
      <w:pPr>
        <w:pStyle w:val="Sinespaciado"/>
      </w:pPr>
    </w:p>
    <w:p w14:paraId="0A303DBE" w14:textId="120BF0F8" w:rsidR="00952246" w:rsidRPr="00952246" w:rsidRDefault="00952246" w:rsidP="00952246">
      <w:pPr>
        <w:rPr>
          <w:b/>
          <w:u w:val="single"/>
        </w:rPr>
      </w:pPr>
      <w:r>
        <w:rPr>
          <w:b/>
          <w:u w:val="single"/>
        </w:rPr>
        <w:t>CLASSROOM</w:t>
      </w:r>
      <w:r w:rsidRPr="00952246">
        <w:rPr>
          <w:b/>
          <w:u w:val="single"/>
        </w:rPr>
        <w:t xml:space="preserve"> POLICIES</w:t>
      </w:r>
    </w:p>
    <w:p w14:paraId="7A7066CD" w14:textId="536B0499" w:rsidR="00431013" w:rsidRDefault="00952246" w:rsidP="00431013">
      <w:r w:rsidRPr="00952246">
        <w:rPr>
          <w:b/>
        </w:rPr>
        <w:t>Learning</w:t>
      </w:r>
      <w:r w:rsidR="00431013">
        <w:rPr>
          <w:b/>
        </w:rPr>
        <w:t xml:space="preserve"> Environment</w:t>
      </w:r>
      <w:r w:rsidRPr="00952246">
        <w:rPr>
          <w:b/>
        </w:rPr>
        <w:t>:</w:t>
      </w:r>
      <w:r w:rsidRPr="00952246">
        <w:t xml:space="preserve"> We will cover </w:t>
      </w:r>
      <w:r w:rsidR="00135E59">
        <w:t xml:space="preserve">various </w:t>
      </w:r>
      <w:r w:rsidRPr="00952246">
        <w:t>contentious</w:t>
      </w:r>
      <w:r w:rsidR="00135E59">
        <w:t xml:space="preserve"> and politicized</w:t>
      </w:r>
      <w:r w:rsidRPr="00952246">
        <w:t xml:space="preserve"> topics</w:t>
      </w:r>
      <w:r w:rsidR="00135E59">
        <w:t xml:space="preserve"> in this course</w:t>
      </w:r>
      <w:r w:rsidR="00431013">
        <w:t>, many of which will be unfolding in real time</w:t>
      </w:r>
      <w:r w:rsidR="00135E59">
        <w:t xml:space="preserve">. While </w:t>
      </w:r>
      <w:r>
        <w:t xml:space="preserve">you are not </w:t>
      </w:r>
      <w:r w:rsidRPr="00952246">
        <w:t xml:space="preserve">required to </w:t>
      </w:r>
      <w:r w:rsidR="00135E59">
        <w:t>hold the same political perspectives as</w:t>
      </w:r>
      <w:r w:rsidRPr="00952246">
        <w:t xml:space="preserve"> your c</w:t>
      </w:r>
      <w:r w:rsidR="00135E59">
        <w:t>lassmates, GSI, or lecturer,</w:t>
      </w:r>
      <w:r w:rsidRPr="00952246">
        <w:t xml:space="preserve"> you are required to treat everyone</w:t>
      </w:r>
      <w:r>
        <w:t xml:space="preserve"> </w:t>
      </w:r>
      <w:r w:rsidRPr="00952246">
        <w:t>with re</w:t>
      </w:r>
      <w:r w:rsidR="00135E59">
        <w:t xml:space="preserve">spect and listen. </w:t>
      </w:r>
      <w:r w:rsidR="00431013">
        <w:t>Our goal is to find ways to engage in constructive dialogues without denying the opinions and experiences that your peers bring to the table.</w:t>
      </w:r>
    </w:p>
    <w:p w14:paraId="50257561" w14:textId="3FDE380D" w:rsidR="00952246" w:rsidRPr="00952246" w:rsidRDefault="00952246" w:rsidP="00952246"/>
    <w:p w14:paraId="74CB3AB5" w14:textId="4D12AE32" w:rsidR="00952246" w:rsidRDefault="00952246" w:rsidP="00952246">
      <w:r w:rsidRPr="00952246">
        <w:rPr>
          <w:b/>
        </w:rPr>
        <w:t>Come prepared:</w:t>
      </w:r>
      <w:r>
        <w:t xml:space="preserve"> </w:t>
      </w:r>
      <w:r w:rsidRPr="00952246">
        <w:t>Bring pens and paper to every lecture and discussion sections for note-taking, writing exercises,</w:t>
      </w:r>
      <w:r>
        <w:t xml:space="preserve"> </w:t>
      </w:r>
      <w:r w:rsidRPr="00952246">
        <w:t>and in-class assignments.</w:t>
      </w:r>
      <w:r w:rsidR="00431013">
        <w:t xml:space="preserve"> </w:t>
      </w:r>
      <w:r w:rsidRPr="00952246">
        <w:t>Take notes! I will not post powerpoint slides on bCourses; engage</w:t>
      </w:r>
      <w:r>
        <w:t xml:space="preserve">d listening and note taking are </w:t>
      </w:r>
      <w:r w:rsidRPr="00952246">
        <w:t>important skills.</w:t>
      </w:r>
      <w:r w:rsidR="00431013" w:rsidRPr="00431013">
        <w:t xml:space="preserve"> </w:t>
      </w:r>
      <w:r w:rsidR="00431013" w:rsidRPr="00952246">
        <w:t xml:space="preserve">Readings are essential to this course. Please complete </w:t>
      </w:r>
      <w:r w:rsidR="00431013">
        <w:t xml:space="preserve">each reading before the lecture </w:t>
      </w:r>
      <w:r w:rsidR="00431013" w:rsidRPr="00952246">
        <w:t>for which it is assigned. Films should be treated as text in that they are required and may be</w:t>
      </w:r>
      <w:r w:rsidR="00431013">
        <w:t xml:space="preserve"> </w:t>
      </w:r>
      <w:r w:rsidR="00431013" w:rsidRPr="00952246">
        <w:t>included on exams.</w:t>
      </w:r>
    </w:p>
    <w:p w14:paraId="60B18C94" w14:textId="77777777" w:rsidR="00431013" w:rsidRPr="00952246" w:rsidRDefault="00431013" w:rsidP="00952246"/>
    <w:p w14:paraId="70E0F466" w14:textId="6D324AD7" w:rsidR="00952246" w:rsidRDefault="00952246" w:rsidP="00952246">
      <w:r w:rsidRPr="00952246">
        <w:rPr>
          <w:b/>
        </w:rPr>
        <w:t>Students with Disabilities or Special Needs:</w:t>
      </w:r>
      <w:r w:rsidRPr="00952246">
        <w:t xml:space="preserve"> Please bring these to my attention through the</w:t>
      </w:r>
      <w:r>
        <w:t xml:space="preserve"> </w:t>
      </w:r>
      <w:r w:rsidRPr="00952246">
        <w:t>Disabled Student Program as soon as possible. We will provide all requisite accommodations.</w:t>
      </w:r>
    </w:p>
    <w:p w14:paraId="166AF07F" w14:textId="77777777" w:rsidR="00431013" w:rsidRPr="00952246" w:rsidRDefault="00431013" w:rsidP="00952246"/>
    <w:p w14:paraId="68F0E38B" w14:textId="28EE5E92" w:rsidR="00952246" w:rsidRDefault="00952246" w:rsidP="00952246">
      <w:r w:rsidRPr="00952246">
        <w:rPr>
          <w:b/>
        </w:rPr>
        <w:t>Course Web Site:</w:t>
      </w:r>
      <w:r w:rsidRPr="00952246">
        <w:t xml:space="preserve"> Our course has a web site at bCourses.berke</w:t>
      </w:r>
      <w:r>
        <w:t xml:space="preserve">ley.edu. It is crucial that you </w:t>
      </w:r>
      <w:r w:rsidRPr="00952246">
        <w:t>check the page regularly for course updates and other announcements.</w:t>
      </w:r>
    </w:p>
    <w:p w14:paraId="1F98ECBD" w14:textId="77777777" w:rsidR="00431013" w:rsidRPr="00952246" w:rsidRDefault="00431013" w:rsidP="00952246"/>
    <w:p w14:paraId="698987B7" w14:textId="78C8F028" w:rsidR="00952246" w:rsidRDefault="00952246" w:rsidP="00952246">
      <w:r w:rsidRPr="00952246">
        <w:rPr>
          <w:b/>
        </w:rPr>
        <w:t>Laptops and other Digital Devices:</w:t>
      </w:r>
      <w:r w:rsidRPr="00952246">
        <w:t xml:space="preserve"> </w:t>
      </w:r>
      <w:r w:rsidR="00431013">
        <w:t>The use of</w:t>
      </w:r>
      <w:r w:rsidRPr="00952246">
        <w:t xml:space="preserve"> laptops and other digital devices</w:t>
      </w:r>
      <w:r>
        <w:t xml:space="preserve"> </w:t>
      </w:r>
      <w:r w:rsidRPr="00952246">
        <w:t>during lecture</w:t>
      </w:r>
      <w:r w:rsidR="00431013">
        <w:t xml:space="preserve"> and sections </w:t>
      </w:r>
      <w:r w:rsidR="00431013" w:rsidRPr="00A635CF">
        <w:rPr>
          <w:b/>
        </w:rPr>
        <w:t>is</w:t>
      </w:r>
      <w:r w:rsidR="00431013">
        <w:t xml:space="preserve"> </w:t>
      </w:r>
      <w:r w:rsidR="00431013" w:rsidRPr="00A635CF">
        <w:rPr>
          <w:b/>
        </w:rPr>
        <w:t>prohibited</w:t>
      </w:r>
      <w:r w:rsidRPr="00952246">
        <w:t>. Turn off your smart phones—no texting during lectures or discussion sections.</w:t>
      </w:r>
      <w:r w:rsidR="00431013">
        <w:t xml:space="preserve"> Exceptions to this policy will be made directly with the instructor. </w:t>
      </w:r>
    </w:p>
    <w:p w14:paraId="1B2EC33E" w14:textId="77777777" w:rsidR="00135E59" w:rsidRPr="00952246" w:rsidRDefault="00135E59" w:rsidP="00952246"/>
    <w:p w14:paraId="51E83876" w14:textId="2800672B" w:rsidR="00952246" w:rsidRPr="00431013" w:rsidRDefault="00431013" w:rsidP="00952246">
      <w:pPr>
        <w:rPr>
          <w:b/>
        </w:rPr>
      </w:pPr>
      <w:r>
        <w:rPr>
          <w:b/>
        </w:rPr>
        <w:t xml:space="preserve">Academic Integrity: </w:t>
      </w:r>
      <w:r w:rsidR="00952246" w:rsidRPr="00952246">
        <w:t xml:space="preserve">Academic integrity is a joint endeavor among not only students but the entire </w:t>
      </w:r>
      <w:r>
        <w:t>academic</w:t>
      </w:r>
      <w:r>
        <w:rPr>
          <w:b/>
        </w:rPr>
        <w:t xml:space="preserve"> </w:t>
      </w:r>
      <w:r w:rsidR="00952246" w:rsidRPr="00952246">
        <w:t>community in all scholarship and scholarly activity. In this cours</w:t>
      </w:r>
      <w:r w:rsidR="00952246">
        <w:t xml:space="preserve">e each of us is responsible for </w:t>
      </w:r>
      <w:r w:rsidR="00952246" w:rsidRPr="00952246">
        <w:t>fostering an environment of honesty, fairness, and respect.</w:t>
      </w:r>
      <w:r w:rsidR="00952246">
        <w:t xml:space="preserve"> </w:t>
      </w:r>
      <w:r w:rsidR="00952246" w:rsidRPr="00952246">
        <w:t>UC Berkeley has strict policies concerning academic misconduct and dishonesty. The University</w:t>
      </w:r>
      <w:r>
        <w:rPr>
          <w:b/>
        </w:rPr>
        <w:t xml:space="preserve"> </w:t>
      </w:r>
      <w:r w:rsidR="00952246" w:rsidRPr="00952246">
        <w:t>defines academic misconduct as “any action or attempted action</w:t>
      </w:r>
      <w:r w:rsidR="00952246">
        <w:t xml:space="preserve"> that may result in creating an </w:t>
      </w:r>
      <w:r w:rsidR="00952246" w:rsidRPr="00952246">
        <w:t>unfair academic advantage for oneself or an unfair academic advantage or disadvantage for any</w:t>
      </w:r>
      <w:r w:rsidR="00952246">
        <w:t xml:space="preserve"> </w:t>
      </w:r>
      <w:r w:rsidR="00952246" w:rsidRPr="00952246">
        <w:t>other member or members of the academic community” (UC Berkeley Code of Student Conduct).</w:t>
      </w:r>
      <w:r w:rsidR="00952246">
        <w:t xml:space="preserve"> </w:t>
      </w:r>
      <w:r>
        <w:t xml:space="preserve">This typically involves the following: (1) </w:t>
      </w:r>
      <w:r w:rsidR="00952246" w:rsidRPr="00952246">
        <w:t>plagiarism: copying text or ideas from another source without</w:t>
      </w:r>
      <w:r w:rsidR="00952246">
        <w:t xml:space="preserve"> </w:t>
      </w:r>
      <w:r w:rsidR="00952246" w:rsidRPr="00952246">
        <w:t>appropriate reference; and (2) cheating: fraud or dishonesty in an academic assignment,</w:t>
      </w:r>
      <w:r w:rsidR="00952246">
        <w:t xml:space="preserve"> </w:t>
      </w:r>
      <w:r w:rsidR="00952246" w:rsidRPr="00952246">
        <w:t>including examinations. Cheating, plagiarism, and other academic misconduct will result in a</w:t>
      </w:r>
      <w:r w:rsidR="00952246">
        <w:t xml:space="preserve"> </w:t>
      </w:r>
      <w:r w:rsidR="00952246" w:rsidRPr="00952246">
        <w:t>failing grade on the assignment, paper, quiz, or exam in questions and will be reported to Student</w:t>
      </w:r>
      <w:r w:rsidR="00952246">
        <w:t xml:space="preserve"> </w:t>
      </w:r>
      <w:r w:rsidR="00952246" w:rsidRPr="00952246">
        <w:t>Judicial Affairs. For more information about intentional academic misconduct and attendant</w:t>
      </w:r>
      <w:r>
        <w:rPr>
          <w:b/>
        </w:rPr>
        <w:t xml:space="preserve"> </w:t>
      </w:r>
      <w:r w:rsidR="00952246" w:rsidRPr="00952246">
        <w:t xml:space="preserve">consequences see: </w:t>
      </w:r>
      <w:hyperlink r:id="rId9" w:history="1">
        <w:r w:rsidR="00952246" w:rsidRPr="00D2670C">
          <w:rPr>
            <w:rStyle w:val="Hipervnculo"/>
          </w:rPr>
          <w:t>http://advocate.berkeley.edu/conduct/</w:t>
        </w:r>
      </w:hyperlink>
    </w:p>
    <w:p w14:paraId="284037C9" w14:textId="77777777" w:rsidR="00952246" w:rsidRPr="00952246" w:rsidRDefault="00952246" w:rsidP="00952246"/>
    <w:p w14:paraId="66A224BF" w14:textId="7605B11A" w:rsidR="008F443B" w:rsidRPr="005B7B03" w:rsidRDefault="008F443B" w:rsidP="008F443B">
      <w:pPr>
        <w:rPr>
          <w:b/>
          <w:u w:val="single"/>
        </w:rPr>
      </w:pPr>
      <w:r w:rsidRPr="007109DD">
        <w:rPr>
          <w:b/>
          <w:u w:val="single"/>
        </w:rPr>
        <w:t xml:space="preserve">CLASS SCHEDULE AND READINGS </w:t>
      </w:r>
    </w:p>
    <w:p w14:paraId="7568A7BF" w14:textId="77777777" w:rsidR="008F443B" w:rsidRPr="00AF7E3A" w:rsidRDefault="008F443B" w:rsidP="008F443B">
      <w:pPr>
        <w:rPr>
          <w:b/>
        </w:rPr>
      </w:pPr>
    </w:p>
    <w:p w14:paraId="4AF84DF6" w14:textId="6CAF6A0C" w:rsidR="008F443B" w:rsidRPr="00185061" w:rsidRDefault="008F443B" w:rsidP="008F443B">
      <w:pPr>
        <w:pStyle w:val="m7513511061984226214m1294984196172087511m1022944480344416170m-7579473070772952869m7168634301053458657m-7454521889217651168m3223314541589325038m-3565820339389905525m2034026567520268731gmail-p1"/>
        <w:shd w:val="clear" w:color="auto" w:fill="FFFFFF"/>
        <w:spacing w:before="0" w:beforeAutospacing="0" w:after="0" w:afterAutospacing="0"/>
        <w:jc w:val="center"/>
        <w:rPr>
          <w:rFonts w:cs="Times New Roman"/>
          <w:i/>
          <w:sz w:val="24"/>
          <w:szCs w:val="24"/>
        </w:rPr>
      </w:pPr>
      <w:bookmarkStart w:id="0" w:name="_GoBack"/>
      <w:r w:rsidRPr="00185061">
        <w:rPr>
          <w:rFonts w:cs="Times New Roman"/>
          <w:b/>
          <w:i/>
          <w:sz w:val="24"/>
          <w:szCs w:val="24"/>
        </w:rPr>
        <w:t>UNIT ONE</w:t>
      </w:r>
      <w:r w:rsidR="006B5410" w:rsidRPr="00185061">
        <w:rPr>
          <w:rFonts w:cs="Times New Roman"/>
          <w:b/>
          <w:i/>
          <w:sz w:val="24"/>
          <w:szCs w:val="24"/>
        </w:rPr>
        <w:t>—Geographic Foundations</w:t>
      </w:r>
      <w:r w:rsidR="00185061">
        <w:rPr>
          <w:rFonts w:cs="Times New Roman"/>
          <w:b/>
          <w:i/>
          <w:sz w:val="24"/>
          <w:szCs w:val="24"/>
        </w:rPr>
        <w:t>, Beyond Coloniality</w:t>
      </w:r>
    </w:p>
    <w:p w14:paraId="32D3AEB5" w14:textId="089B2502" w:rsidR="008F443B" w:rsidRPr="00185061" w:rsidRDefault="008F443B" w:rsidP="008F443B">
      <w:pPr>
        <w:pStyle w:val="m7513511061984226214m1294984196172087511m1022944480344416170m-7579473070772952869m7168634301053458657m-7454521889217651168m3223314541589325038m-3565820339389905525m2034026567520268731gmail-p1"/>
        <w:shd w:val="clear" w:color="auto" w:fill="FFFFFF"/>
        <w:spacing w:before="0" w:beforeAutospacing="0" w:after="0" w:afterAutospacing="0"/>
        <w:jc w:val="center"/>
        <w:rPr>
          <w:rFonts w:cs="Times New Roman"/>
          <w:i/>
          <w:sz w:val="24"/>
          <w:szCs w:val="24"/>
        </w:rPr>
      </w:pPr>
      <w:r w:rsidRPr="00185061">
        <w:rPr>
          <w:rFonts w:cs="Times New Roman"/>
          <w:i/>
          <w:iCs/>
          <w:sz w:val="24"/>
          <w:szCs w:val="24"/>
        </w:rPr>
        <w:t>Pre-conquest geographies, colonial racial</w:t>
      </w:r>
      <w:r w:rsidR="00BB24A9">
        <w:rPr>
          <w:rFonts w:cs="Times New Roman"/>
          <w:i/>
          <w:iCs/>
          <w:sz w:val="24"/>
          <w:szCs w:val="24"/>
        </w:rPr>
        <w:t xml:space="preserve"> formations, the creation of</w:t>
      </w:r>
      <w:r w:rsidRPr="00185061">
        <w:rPr>
          <w:rFonts w:cs="Times New Roman"/>
          <w:i/>
          <w:iCs/>
          <w:sz w:val="24"/>
          <w:szCs w:val="24"/>
        </w:rPr>
        <w:t xml:space="preserve"> </w:t>
      </w:r>
      <w:r w:rsidR="00BB1BB7" w:rsidRPr="00185061">
        <w:rPr>
          <w:rFonts w:cs="Times New Roman"/>
          <w:i/>
          <w:iCs/>
          <w:sz w:val="24"/>
          <w:szCs w:val="24"/>
        </w:rPr>
        <w:t>national</w:t>
      </w:r>
      <w:r w:rsidRPr="00185061">
        <w:rPr>
          <w:rFonts w:cs="Times New Roman"/>
          <w:i/>
          <w:iCs/>
          <w:sz w:val="24"/>
          <w:szCs w:val="24"/>
        </w:rPr>
        <w:t xml:space="preserve"> border</w:t>
      </w:r>
      <w:r w:rsidR="00BB1BB7" w:rsidRPr="00185061">
        <w:rPr>
          <w:rFonts w:cs="Times New Roman"/>
          <w:i/>
          <w:iCs/>
          <w:sz w:val="24"/>
          <w:szCs w:val="24"/>
        </w:rPr>
        <w:t>s</w:t>
      </w:r>
      <w:r w:rsidRPr="00185061">
        <w:rPr>
          <w:rFonts w:cs="Times New Roman"/>
          <w:i/>
          <w:iCs/>
          <w:sz w:val="24"/>
          <w:szCs w:val="24"/>
        </w:rPr>
        <w:t>.</w:t>
      </w:r>
    </w:p>
    <w:bookmarkEnd w:id="0"/>
    <w:p w14:paraId="7DE23582" w14:textId="77777777" w:rsidR="008F443B" w:rsidRDefault="008F443B" w:rsidP="008F443B">
      <w:pPr>
        <w:rPr>
          <w:b/>
        </w:rPr>
      </w:pPr>
    </w:p>
    <w:p w14:paraId="6A2BC1AC" w14:textId="77777777" w:rsidR="008F443B" w:rsidRPr="00AF7E3A" w:rsidRDefault="008F443B" w:rsidP="008F443B">
      <w:pPr>
        <w:rPr>
          <w:b/>
        </w:rPr>
      </w:pPr>
      <w:r w:rsidRPr="00AF7E3A">
        <w:rPr>
          <w:b/>
        </w:rPr>
        <w:t>WEEK 1—COURSE INTRODUCTION</w:t>
      </w:r>
    </w:p>
    <w:p w14:paraId="2BB1D0A8" w14:textId="72B3B020" w:rsidR="008F443B" w:rsidRPr="00AF7E3A" w:rsidRDefault="000116F3" w:rsidP="008F443B">
      <w:pPr>
        <w:rPr>
          <w:b/>
          <w:u w:val="single"/>
        </w:rPr>
      </w:pPr>
      <w:r>
        <w:rPr>
          <w:b/>
          <w:u w:val="single"/>
        </w:rPr>
        <w:t>Thursday, August 29</w:t>
      </w:r>
    </w:p>
    <w:p w14:paraId="21310800" w14:textId="47EBF5BE" w:rsidR="00074340" w:rsidRPr="00AF7E3A" w:rsidRDefault="00074340" w:rsidP="008F443B"/>
    <w:p w14:paraId="650A9D33" w14:textId="77777777" w:rsidR="008F443B" w:rsidRPr="00AF7E3A" w:rsidRDefault="008F443B" w:rsidP="008F443B">
      <w:pPr>
        <w:rPr>
          <w:b/>
          <w:u w:val="single"/>
        </w:rPr>
      </w:pPr>
      <w:r w:rsidRPr="00AF7E3A">
        <w:rPr>
          <w:b/>
          <w:u w:val="single"/>
        </w:rPr>
        <w:t>WEEK 2—REGIONAL GEOGRAPHIC AND HISTORICAL FOUNDATIONS I</w:t>
      </w:r>
    </w:p>
    <w:p w14:paraId="633D9860" w14:textId="1C8B489C" w:rsidR="008F443B" w:rsidRDefault="008F443B" w:rsidP="008F443B">
      <w:pPr>
        <w:rPr>
          <w:b/>
        </w:rPr>
      </w:pPr>
      <w:r w:rsidRPr="00AF7E3A">
        <w:rPr>
          <w:b/>
        </w:rPr>
        <w:t xml:space="preserve">Tuesday, </w:t>
      </w:r>
      <w:r w:rsidR="000116F3">
        <w:rPr>
          <w:b/>
        </w:rPr>
        <w:t>September 3</w:t>
      </w:r>
      <w:r w:rsidRPr="00AF7E3A">
        <w:rPr>
          <w:b/>
        </w:rPr>
        <w:t>—Mesoamerica</w:t>
      </w:r>
    </w:p>
    <w:p w14:paraId="0343C9CB" w14:textId="699B4340" w:rsidR="00FC2AD9" w:rsidRPr="00BE6764" w:rsidRDefault="00BE6764" w:rsidP="008F443B">
      <w:pPr>
        <w:rPr>
          <w:sz w:val="20"/>
          <w:szCs w:val="20"/>
          <w:lang w:val="es-MX" w:eastAsia="es-ES"/>
        </w:rPr>
      </w:pPr>
      <w:r>
        <w:t>Hartman, Saidiya</w:t>
      </w:r>
      <w:r w:rsidR="00FC2AD9" w:rsidRPr="00BE6764">
        <w:t>. 2008</w:t>
      </w:r>
      <w:r w:rsidRPr="00BE6764">
        <w:t xml:space="preserve">. </w:t>
      </w:r>
      <w:r w:rsidRPr="00BE6764">
        <w:rPr>
          <w:color w:val="000000"/>
          <w:shd w:val="clear" w:color="auto" w:fill="FFFFFF"/>
          <w:lang w:val="es-MX" w:eastAsia="es-ES"/>
        </w:rPr>
        <w:t>Venus in Two Acts. </w:t>
      </w:r>
      <w:r w:rsidRPr="00BE6764">
        <w:rPr>
          <w:i/>
          <w:iCs/>
          <w:color w:val="000000"/>
          <w:bdr w:val="none" w:sz="0" w:space="0" w:color="auto" w:frame="1"/>
          <w:shd w:val="clear" w:color="auto" w:fill="FFFFFF"/>
          <w:lang w:val="es-MX" w:eastAsia="es-ES"/>
        </w:rPr>
        <w:t>Small Axe</w:t>
      </w:r>
      <w:r w:rsidRPr="00BE6764">
        <w:rPr>
          <w:color w:val="000000"/>
          <w:shd w:val="clear" w:color="auto" w:fill="FFFFFF"/>
          <w:lang w:val="es-MX" w:eastAsia="es-ES"/>
        </w:rPr>
        <w:t> 12 (2), p. 1–14.</w:t>
      </w:r>
    </w:p>
    <w:p w14:paraId="76C2F228" w14:textId="5333AC0E" w:rsidR="00952246" w:rsidRPr="00AF7E3A" w:rsidRDefault="0037507E" w:rsidP="0036124E">
      <w:pPr>
        <w:pStyle w:val="Sinespaciado"/>
        <w:ind w:left="567" w:hanging="567"/>
      </w:pPr>
      <w:r>
        <w:t>Mann, Charle</w:t>
      </w:r>
      <w:r w:rsidR="008F443B" w:rsidRPr="00AF7E3A">
        <w:t>s</w:t>
      </w:r>
      <w:r>
        <w:t xml:space="preserve"> C</w:t>
      </w:r>
      <w:r w:rsidR="008F443B" w:rsidRPr="00AF7E3A">
        <w:t xml:space="preserve">. 2005. </w:t>
      </w:r>
      <w:r w:rsidR="008F443B" w:rsidRPr="00AF7E3A">
        <w:rPr>
          <w:i/>
        </w:rPr>
        <w:t>1491: New Revelations of the Americas Before Columbus</w:t>
      </w:r>
      <w:r w:rsidR="00F91389">
        <w:t>. Introduction: “A View from Above”, pp. 3-27.</w:t>
      </w:r>
    </w:p>
    <w:p w14:paraId="3F476E77" w14:textId="4ABCEC0A" w:rsidR="008F443B" w:rsidRPr="00AF7E3A" w:rsidRDefault="00BB1BB7" w:rsidP="008F443B">
      <w:pPr>
        <w:rPr>
          <w:b/>
        </w:rPr>
      </w:pPr>
      <w:r>
        <w:rPr>
          <w:b/>
        </w:rPr>
        <w:t xml:space="preserve">Thursday, </w:t>
      </w:r>
      <w:r w:rsidR="000116F3">
        <w:rPr>
          <w:b/>
        </w:rPr>
        <w:t>September 5</w:t>
      </w:r>
      <w:r w:rsidR="008F443B" w:rsidRPr="00AF7E3A">
        <w:rPr>
          <w:b/>
        </w:rPr>
        <w:t>—</w:t>
      </w:r>
      <w:r w:rsidR="00952246">
        <w:rPr>
          <w:b/>
        </w:rPr>
        <w:t xml:space="preserve">From Tenochtitlan to the Creation of </w:t>
      </w:r>
      <w:r w:rsidR="008F443B" w:rsidRPr="00AF7E3A">
        <w:rPr>
          <w:b/>
        </w:rPr>
        <w:t>New Spain</w:t>
      </w:r>
    </w:p>
    <w:p w14:paraId="32659D34" w14:textId="75715E7D" w:rsidR="008F443B" w:rsidRPr="00AF7E3A" w:rsidRDefault="008F443B" w:rsidP="008F443B">
      <w:pPr>
        <w:ind w:left="426" w:hanging="426"/>
      </w:pPr>
      <w:r w:rsidRPr="00AF7E3A">
        <w:t xml:space="preserve">Díaz del Castillo, Bernal. 1963. </w:t>
      </w:r>
      <w:r w:rsidR="00976D27">
        <w:t>“Arrival in</w:t>
      </w:r>
      <w:r w:rsidR="009B766C">
        <w:t xml:space="preserve"> </w:t>
      </w:r>
      <w:r w:rsidR="00976D27">
        <w:t>the Splendid City of Tenochtitla</w:t>
      </w:r>
      <w:r w:rsidR="009B766C">
        <w:t xml:space="preserve">n” in </w:t>
      </w:r>
      <w:r w:rsidRPr="00AF7E3A">
        <w:rPr>
          <w:i/>
        </w:rPr>
        <w:t>The Conquest of New Spain</w:t>
      </w:r>
      <w:r w:rsidRPr="00AF7E3A">
        <w:t xml:space="preserve">. Translated by J.M. Cohen. </w:t>
      </w:r>
      <w:r w:rsidR="009B766C">
        <w:t>Albuquerque, NM: University of New Mexico Press</w:t>
      </w:r>
      <w:r w:rsidR="00976D27">
        <w:t>, pp</w:t>
      </w:r>
      <w:r w:rsidRPr="00AF7E3A">
        <w:t xml:space="preserve">. </w:t>
      </w:r>
      <w:r w:rsidR="009B766C">
        <w:t>156-183</w:t>
      </w:r>
      <w:r w:rsidRPr="00AF7E3A">
        <w:t>.</w:t>
      </w:r>
    </w:p>
    <w:p w14:paraId="7F4CA2C9" w14:textId="77777777" w:rsidR="008F443B" w:rsidRPr="00AF7E3A" w:rsidRDefault="008F443B" w:rsidP="008F443B">
      <w:pPr>
        <w:ind w:left="720" w:hanging="720"/>
      </w:pPr>
      <w:r w:rsidRPr="00AF7E3A">
        <w:t xml:space="preserve">Mundy, Barbara E. 1996. “Mapping and Describing the New World” in </w:t>
      </w:r>
      <w:r w:rsidRPr="00AF7E3A">
        <w:rPr>
          <w:i/>
        </w:rPr>
        <w:t>The Mapping of New Spain: Indigenous Cartography and the Maps of the Relaciones Geográficas</w:t>
      </w:r>
      <w:r w:rsidRPr="00AF7E3A">
        <w:t>. Chicago, IL: University of Chicago Press, pp. 11-27.</w:t>
      </w:r>
    </w:p>
    <w:p w14:paraId="560A7714" w14:textId="77777777" w:rsidR="00BB1BB7" w:rsidRDefault="00BB1BB7" w:rsidP="008F443B">
      <w:pPr>
        <w:rPr>
          <w:b/>
        </w:rPr>
      </w:pPr>
    </w:p>
    <w:p w14:paraId="46A89FA9" w14:textId="77777777" w:rsidR="008F443B" w:rsidRPr="00AF7E3A" w:rsidRDefault="008F443B" w:rsidP="008F443B">
      <w:pPr>
        <w:rPr>
          <w:b/>
          <w:u w:val="single"/>
        </w:rPr>
      </w:pPr>
      <w:r w:rsidRPr="00AF7E3A">
        <w:rPr>
          <w:b/>
          <w:u w:val="single"/>
        </w:rPr>
        <w:t>WEEK 3— REGIONAL GEOGRAPHIC AND HISTORICAL FOUNDATIONS II</w:t>
      </w:r>
    </w:p>
    <w:p w14:paraId="4E01FAA6" w14:textId="504CEFE6" w:rsidR="008F443B" w:rsidRPr="00AF7E3A" w:rsidRDefault="008F443B" w:rsidP="008F443B">
      <w:pPr>
        <w:rPr>
          <w:b/>
        </w:rPr>
      </w:pPr>
      <w:r w:rsidRPr="00AF7E3A">
        <w:rPr>
          <w:b/>
        </w:rPr>
        <w:t>Tuesday, September</w:t>
      </w:r>
      <w:r w:rsidR="000116F3">
        <w:rPr>
          <w:b/>
        </w:rPr>
        <w:t xml:space="preserve"> 10</w:t>
      </w:r>
      <w:r w:rsidRPr="00AF7E3A">
        <w:rPr>
          <w:b/>
        </w:rPr>
        <w:t>—Race and Ethnicity in Colonial New Spain</w:t>
      </w:r>
    </w:p>
    <w:p w14:paraId="3CF98D7E" w14:textId="0C4235B9" w:rsidR="008F443B" w:rsidRPr="00AF7E3A" w:rsidRDefault="00017EAB" w:rsidP="008F443B">
      <w:pPr>
        <w:ind w:left="567" w:hanging="567"/>
        <w:rPr>
          <w:color w:val="000000"/>
          <w:shd w:val="clear" w:color="auto" w:fill="FFFFFF"/>
          <w:lang w:val="es-MX"/>
        </w:rPr>
      </w:pPr>
      <w:r>
        <w:rPr>
          <w:color w:val="000000"/>
          <w:shd w:val="clear" w:color="auto" w:fill="FFFFFF"/>
          <w:lang w:val="es-MX"/>
        </w:rPr>
        <w:t>Carrera, Magali M. 2003</w:t>
      </w:r>
      <w:r w:rsidR="008F443B" w:rsidRPr="00AF7E3A">
        <w:rPr>
          <w:color w:val="000000"/>
          <w:shd w:val="clear" w:color="auto" w:fill="FFFFFF"/>
          <w:lang w:val="es-MX"/>
        </w:rPr>
        <w:t>.</w:t>
      </w:r>
      <w:r w:rsidRPr="00017EAB">
        <w:rPr>
          <w:color w:val="000000"/>
          <w:shd w:val="clear" w:color="auto" w:fill="FFFFFF"/>
          <w:lang w:val="es-MX"/>
        </w:rPr>
        <w:t xml:space="preserve"> </w:t>
      </w:r>
      <w:r>
        <w:rPr>
          <w:color w:val="000000"/>
          <w:shd w:val="clear" w:color="auto" w:fill="FFFFFF"/>
          <w:lang w:val="es-MX"/>
        </w:rPr>
        <w:t>“Envisioning the Colonial Body”</w:t>
      </w:r>
      <w:r w:rsidR="008F443B" w:rsidRPr="00AF7E3A">
        <w:rPr>
          <w:color w:val="000000"/>
          <w:shd w:val="clear" w:color="auto" w:fill="FFFFFF"/>
          <w:lang w:val="es-MX"/>
        </w:rPr>
        <w:t xml:space="preserve"> </w:t>
      </w:r>
      <w:r>
        <w:rPr>
          <w:i/>
          <w:color w:val="000000"/>
          <w:shd w:val="clear" w:color="auto" w:fill="FFFFFF"/>
          <w:lang w:val="es-MX"/>
        </w:rPr>
        <w:t>Imagining Identity in New Spain: Race, Lineage and the Colonial Body in Portraiture and Casta Paintings</w:t>
      </w:r>
      <w:r w:rsidR="008F443B" w:rsidRPr="00AF7E3A">
        <w:rPr>
          <w:color w:val="000000"/>
          <w:shd w:val="clear" w:color="auto" w:fill="FFFFFF"/>
          <w:lang w:val="es-MX"/>
        </w:rPr>
        <w:t xml:space="preserve">. </w:t>
      </w:r>
      <w:r>
        <w:rPr>
          <w:color w:val="000000"/>
          <w:shd w:val="clear" w:color="auto" w:fill="FFFFFF"/>
          <w:lang w:val="es-MX"/>
        </w:rPr>
        <w:t xml:space="preserve">Austin, TX: University of </w:t>
      </w:r>
      <w:r w:rsidR="00F85148">
        <w:rPr>
          <w:color w:val="000000"/>
          <w:shd w:val="clear" w:color="auto" w:fill="FFFFFF"/>
          <w:lang w:val="es-MX"/>
        </w:rPr>
        <w:t>Texas Press</w:t>
      </w:r>
      <w:r w:rsidR="008F443B" w:rsidRPr="00AF7E3A">
        <w:rPr>
          <w:color w:val="000000"/>
          <w:shd w:val="clear" w:color="auto" w:fill="FFFFFF"/>
          <w:lang w:val="es-MX"/>
        </w:rPr>
        <w:t xml:space="preserve">, pp. </w:t>
      </w:r>
      <w:r>
        <w:rPr>
          <w:color w:val="000000"/>
          <w:shd w:val="clear" w:color="auto" w:fill="FFFFFF"/>
          <w:lang w:val="es-MX"/>
        </w:rPr>
        <w:t>44-105</w:t>
      </w:r>
      <w:r w:rsidR="008F443B" w:rsidRPr="00AF7E3A">
        <w:rPr>
          <w:color w:val="000000"/>
          <w:shd w:val="clear" w:color="auto" w:fill="FFFFFF"/>
          <w:lang w:val="es-MX"/>
        </w:rPr>
        <w:t>.</w:t>
      </w:r>
    </w:p>
    <w:p w14:paraId="38B2BCEF" w14:textId="15B4C69A" w:rsidR="00EC2A34" w:rsidRPr="0036124E" w:rsidRDefault="008F443B" w:rsidP="008F443B">
      <w:r w:rsidRPr="00AF7E3A">
        <w:rPr>
          <w:b/>
          <w:color w:val="000000"/>
          <w:shd w:val="clear" w:color="auto" w:fill="FFFFFF"/>
          <w:lang w:val="es-MX"/>
        </w:rPr>
        <w:t>Listen:</w:t>
      </w:r>
      <w:r w:rsidRPr="00AF7E3A">
        <w:rPr>
          <w:color w:val="000000"/>
          <w:shd w:val="clear" w:color="auto" w:fill="FFFFFF"/>
          <w:lang w:val="es-MX"/>
        </w:rPr>
        <w:t xml:space="preserve"> Claudio Lomnitz on “The History of Racial Identity in Mexico” </w:t>
      </w:r>
      <w:r w:rsidRPr="00AF7E3A">
        <w:rPr>
          <w:i/>
          <w:color w:val="000000"/>
          <w:shd w:val="clear" w:color="auto" w:fill="FFFFFF"/>
          <w:lang w:val="es-MX"/>
        </w:rPr>
        <w:t>Latino USA</w:t>
      </w:r>
      <w:r w:rsidRPr="00AF7E3A">
        <w:rPr>
          <w:color w:val="000000"/>
          <w:shd w:val="clear" w:color="auto" w:fill="FFFFFF"/>
          <w:lang w:val="es-MX"/>
        </w:rPr>
        <w:t xml:space="preserve"> 2016</w:t>
      </w:r>
      <w:r w:rsidRPr="00AF7E3A">
        <w:t xml:space="preserve"> </w:t>
      </w:r>
      <w:r w:rsidRPr="00AF7E3A">
        <w:rPr>
          <w:color w:val="000000"/>
          <w:shd w:val="clear" w:color="auto" w:fill="FFFFFF"/>
          <w:lang w:val="es-MX"/>
        </w:rPr>
        <w:t>http://latinousa.org/2016/04/22/claudio-lomnitz-history-racial-identity-mexico/</w:t>
      </w:r>
    </w:p>
    <w:p w14:paraId="766683F8" w14:textId="2DF0288D" w:rsidR="008F443B" w:rsidRPr="00AF7E3A" w:rsidRDefault="008F443B" w:rsidP="008F443B">
      <w:pPr>
        <w:rPr>
          <w:b/>
        </w:rPr>
      </w:pPr>
      <w:r w:rsidRPr="00AF7E3A">
        <w:rPr>
          <w:b/>
        </w:rPr>
        <w:t xml:space="preserve">Thursday, </w:t>
      </w:r>
      <w:r w:rsidR="000116F3">
        <w:rPr>
          <w:b/>
        </w:rPr>
        <w:t>September 12</w:t>
      </w:r>
      <w:r w:rsidRPr="00AF7E3A">
        <w:rPr>
          <w:b/>
        </w:rPr>
        <w:t>—Colonial Cuba and Revolutionary Haiti</w:t>
      </w:r>
    </w:p>
    <w:p w14:paraId="55E1C0B2" w14:textId="77777777" w:rsidR="008F443B" w:rsidRPr="00AF7E3A" w:rsidRDefault="008F443B" w:rsidP="008F443B">
      <w:pPr>
        <w:ind w:left="567" w:hanging="567"/>
      </w:pPr>
      <w:r w:rsidRPr="00AF7E3A">
        <w:t xml:space="preserve">Ferrer, Ada. 2014. </w:t>
      </w:r>
      <w:r w:rsidRPr="00AF7E3A">
        <w:rPr>
          <w:i/>
        </w:rPr>
        <w:t>Freedom’s Mirror: Cuba and Haiti in the Age of Revolution</w:t>
      </w:r>
      <w:r w:rsidRPr="00AF7E3A">
        <w:t>. Cambri</w:t>
      </w:r>
      <w:r w:rsidR="00D53598">
        <w:t>dge University Press. “Introduction: The Haitian Revolution and Cuban Slave Society” 1-16, “Epilogue: Haiti, Cuba, and History: Antislavery and the Afterlives of Revolution” 329-346</w:t>
      </w:r>
      <w:r w:rsidRPr="00AF7E3A">
        <w:t>.</w:t>
      </w:r>
    </w:p>
    <w:p w14:paraId="50AA5364" w14:textId="77777777" w:rsidR="008F443B" w:rsidRPr="00AF7E3A" w:rsidRDefault="008F443B" w:rsidP="008F443B">
      <w:pPr>
        <w:ind w:left="567" w:hanging="567"/>
      </w:pPr>
    </w:p>
    <w:p w14:paraId="314DFE4B" w14:textId="0805EFC4" w:rsidR="008F443B" w:rsidRPr="00AF7E3A" w:rsidRDefault="008F443B" w:rsidP="008F443B">
      <w:pPr>
        <w:rPr>
          <w:b/>
          <w:u w:val="single"/>
        </w:rPr>
      </w:pPr>
      <w:r w:rsidRPr="00AF7E3A">
        <w:rPr>
          <w:b/>
          <w:u w:val="single"/>
        </w:rPr>
        <w:t>WEEK 4—</w:t>
      </w:r>
      <w:r w:rsidR="00BE6764">
        <w:rPr>
          <w:b/>
          <w:u w:val="single"/>
        </w:rPr>
        <w:t>RACIALIZING THE BORDERLANDS</w:t>
      </w:r>
    </w:p>
    <w:p w14:paraId="18214A5B" w14:textId="025A3B8E" w:rsidR="008F443B" w:rsidRPr="00AF7E3A" w:rsidRDefault="000116F3" w:rsidP="008F443B">
      <w:pPr>
        <w:rPr>
          <w:b/>
        </w:rPr>
      </w:pPr>
      <w:r>
        <w:rPr>
          <w:b/>
        </w:rPr>
        <w:t>Tuesday, September 17</w:t>
      </w:r>
      <w:r w:rsidR="00BE6764">
        <w:rPr>
          <w:b/>
        </w:rPr>
        <w:t>—Afro-Latinxs at the Borderlands</w:t>
      </w:r>
    </w:p>
    <w:p w14:paraId="6828EA56" w14:textId="4BFCB81A" w:rsidR="008F443B" w:rsidRDefault="00BE6764" w:rsidP="00BE6764">
      <w:pPr>
        <w:ind w:left="567" w:hanging="567"/>
      </w:pPr>
      <w:r w:rsidRPr="00BE6764">
        <w:t>Forbes, Jack D. 2010. “Black Pioneers: The Spanish-Speaking Afro-Americans of the Southwest.</w:t>
      </w:r>
      <w:r>
        <w:t>”</w:t>
      </w:r>
      <w:r w:rsidRPr="00BE6764">
        <w:t xml:space="preserve"> </w:t>
      </w:r>
      <w:r w:rsidRPr="00BE6764">
        <w:rPr>
          <w:i/>
        </w:rPr>
        <w:t>The Afro-Latin@ Reader: History and Culture in the United States</w:t>
      </w:r>
      <w:r>
        <w:t xml:space="preserve">. </w:t>
      </w:r>
      <w:r w:rsidRPr="00BE6764">
        <w:t>Miriam Jiménez-Romá</w:t>
      </w:r>
      <w:r>
        <w:t xml:space="preserve">n and </w:t>
      </w:r>
      <w:r w:rsidRPr="00BE6764">
        <w:t>Juan Flores</w:t>
      </w:r>
      <w:r>
        <w:t>, eds</w:t>
      </w:r>
      <w:r w:rsidRPr="00BE6764">
        <w:t xml:space="preserve">. </w:t>
      </w:r>
      <w:r>
        <w:t xml:space="preserve">Durham, NC: </w:t>
      </w:r>
      <w:r w:rsidRPr="00BE6764">
        <w:t>Duke University Press,  p</w:t>
      </w:r>
      <w:r>
        <w:t>s</w:t>
      </w:r>
      <w:r w:rsidRPr="00BE6764">
        <w:t>. 27-37</w:t>
      </w:r>
      <w:r>
        <w:t>.</w:t>
      </w:r>
    </w:p>
    <w:p w14:paraId="24E7C371" w14:textId="23FC00BB" w:rsidR="00BE6764" w:rsidRPr="00BE6764" w:rsidRDefault="00BE6764" w:rsidP="0036124E">
      <w:pPr>
        <w:ind w:left="567" w:hanging="567"/>
      </w:pPr>
      <w:r>
        <w:t xml:space="preserve">Greenbaum, Susan D. 2010. “Afro-Cubans in Tampa”. </w:t>
      </w:r>
      <w:r w:rsidRPr="00BE6764">
        <w:rPr>
          <w:i/>
        </w:rPr>
        <w:t>The Afro-Latin@ Reader: History and Culture in the United States</w:t>
      </w:r>
      <w:r>
        <w:t xml:space="preserve">. </w:t>
      </w:r>
      <w:r w:rsidRPr="00BE6764">
        <w:t>Miriam Jiménez-Romá</w:t>
      </w:r>
      <w:r>
        <w:t xml:space="preserve">n and </w:t>
      </w:r>
      <w:r w:rsidRPr="00BE6764">
        <w:t>Juan Flores</w:t>
      </w:r>
      <w:r>
        <w:t>, eds</w:t>
      </w:r>
      <w:r w:rsidRPr="00BE6764">
        <w:t xml:space="preserve">. </w:t>
      </w:r>
      <w:r>
        <w:t xml:space="preserve">Durham, NC: Duke University Press, </w:t>
      </w:r>
      <w:r w:rsidRPr="00BE6764">
        <w:t>p</w:t>
      </w:r>
      <w:r>
        <w:t>s</w:t>
      </w:r>
      <w:r w:rsidRPr="00BE6764">
        <w:t xml:space="preserve">. </w:t>
      </w:r>
      <w:r>
        <w:t>51-61.</w:t>
      </w:r>
    </w:p>
    <w:p w14:paraId="04B2D56A" w14:textId="392F993C" w:rsidR="008F443B" w:rsidRPr="00AF7E3A" w:rsidRDefault="000116F3" w:rsidP="008F443B">
      <w:pPr>
        <w:pStyle w:val="Sinespaciado"/>
        <w:rPr>
          <w:b/>
        </w:rPr>
      </w:pPr>
      <w:r>
        <w:rPr>
          <w:b/>
        </w:rPr>
        <w:t>Thursday, September 19</w:t>
      </w:r>
      <w:r w:rsidR="008F443B" w:rsidRPr="00AF7E3A">
        <w:rPr>
          <w:b/>
        </w:rPr>
        <w:t>—</w:t>
      </w:r>
      <w:r w:rsidR="00BE6764">
        <w:rPr>
          <w:b/>
        </w:rPr>
        <w:t>Manifest Destiny and White Supremacy on the Frontier</w:t>
      </w:r>
    </w:p>
    <w:p w14:paraId="4B30F101" w14:textId="77777777" w:rsidR="00BE6764" w:rsidRDefault="00BE6764" w:rsidP="00BE6764">
      <w:pPr>
        <w:ind w:left="567" w:hanging="567"/>
        <w:rPr>
          <w:color w:val="000000"/>
          <w:lang w:val="es-MX" w:eastAsia="es-ES"/>
        </w:rPr>
      </w:pPr>
      <w:r w:rsidRPr="00AF7E3A">
        <w:rPr>
          <w:color w:val="000000"/>
          <w:lang w:val="es-MX" w:eastAsia="es-ES"/>
        </w:rPr>
        <w:t xml:space="preserve">Walker, Dale. 1999. </w:t>
      </w:r>
      <w:r w:rsidRPr="00AF7E3A">
        <w:rPr>
          <w:i/>
          <w:color w:val="000000"/>
          <w:lang w:val="es-MX" w:eastAsia="es-ES"/>
        </w:rPr>
        <w:t>Bear Flag Rising: The Conquest of California, 1846</w:t>
      </w:r>
      <w:r>
        <w:rPr>
          <w:color w:val="000000"/>
          <w:lang w:val="es-MX" w:eastAsia="es-ES"/>
        </w:rPr>
        <w:t>. Forge Books, “Los Osos”, pp. 116-130.</w:t>
      </w:r>
    </w:p>
    <w:p w14:paraId="24996F54" w14:textId="77777777" w:rsidR="008F443B" w:rsidRPr="00AF7E3A" w:rsidRDefault="008F443B" w:rsidP="008F443B">
      <w:pPr>
        <w:pStyle w:val="Sinespaciado"/>
        <w:rPr>
          <w:b/>
        </w:rPr>
      </w:pPr>
    </w:p>
    <w:p w14:paraId="2D50A04A" w14:textId="2F10BCB1" w:rsidR="008F443B" w:rsidRPr="00AF7E3A" w:rsidRDefault="008F443B" w:rsidP="008F443B">
      <w:pPr>
        <w:rPr>
          <w:b/>
          <w:u w:val="single"/>
        </w:rPr>
      </w:pPr>
      <w:r w:rsidRPr="00AF7E3A">
        <w:rPr>
          <w:b/>
          <w:u w:val="single"/>
        </w:rPr>
        <w:t>WEEK 5—</w:t>
      </w:r>
      <w:r w:rsidR="00DA1D0E">
        <w:rPr>
          <w:b/>
          <w:u w:val="single"/>
        </w:rPr>
        <w:t xml:space="preserve">US HEGEMONY &amp; </w:t>
      </w:r>
      <w:r>
        <w:rPr>
          <w:b/>
          <w:u w:val="single"/>
        </w:rPr>
        <w:t>THE PRODUCTION OF</w:t>
      </w:r>
      <w:r w:rsidR="00DA1D0E">
        <w:rPr>
          <w:b/>
          <w:u w:val="single"/>
        </w:rPr>
        <w:t xml:space="preserve"> THE SOUTHERN FRONTIER</w:t>
      </w:r>
    </w:p>
    <w:p w14:paraId="7F5CBDE5" w14:textId="77777777" w:rsidR="00DA1D0E" w:rsidRPr="00AF7E3A" w:rsidRDefault="000116F3" w:rsidP="00DA1D0E">
      <w:pPr>
        <w:pStyle w:val="Sinespaciado"/>
      </w:pPr>
      <w:r>
        <w:rPr>
          <w:b/>
        </w:rPr>
        <w:t>Tuesday, September 24</w:t>
      </w:r>
      <w:r w:rsidR="008F443B" w:rsidRPr="00AF7E3A">
        <w:rPr>
          <w:b/>
        </w:rPr>
        <w:t>—</w:t>
      </w:r>
      <w:r w:rsidR="006B5410" w:rsidRPr="006B5410">
        <w:rPr>
          <w:b/>
        </w:rPr>
        <w:t xml:space="preserve"> </w:t>
      </w:r>
      <w:r w:rsidR="00DA1D0E" w:rsidRPr="00AF7E3A">
        <w:rPr>
          <w:b/>
        </w:rPr>
        <w:t>U.S. Intervention</w:t>
      </w:r>
      <w:r w:rsidR="00DA1D0E">
        <w:rPr>
          <w:b/>
        </w:rPr>
        <w:t>, from 1898 to the Cold War</w:t>
      </w:r>
    </w:p>
    <w:p w14:paraId="23EDF2C1" w14:textId="77777777" w:rsidR="00DA1D0E" w:rsidRDefault="00DA1D0E" w:rsidP="00DA1D0E">
      <w:pPr>
        <w:ind w:left="567" w:hanging="567"/>
        <w:rPr>
          <w:color w:val="000000"/>
          <w:lang w:val="es-MX" w:eastAsia="es-ES"/>
        </w:rPr>
      </w:pPr>
      <w:r w:rsidRPr="00AF7E3A">
        <w:rPr>
          <w:color w:val="000000"/>
          <w:lang w:val="es-MX" w:eastAsia="es-ES"/>
        </w:rPr>
        <w:t xml:space="preserve">Kinzer, Steve. 2006. </w:t>
      </w:r>
      <w:r w:rsidRPr="00AF7E3A">
        <w:rPr>
          <w:i/>
          <w:color w:val="000000"/>
          <w:lang w:val="es-MX" w:eastAsia="es-ES"/>
        </w:rPr>
        <w:t>Overthrow: America’s Century of Regime Change from Hawaii to Iraq</w:t>
      </w:r>
      <w:r w:rsidRPr="00AF7E3A">
        <w:rPr>
          <w:color w:val="000000"/>
          <w:lang w:val="es-MX" w:eastAsia="es-ES"/>
        </w:rPr>
        <w:t>. New Yo</w:t>
      </w:r>
      <w:r>
        <w:rPr>
          <w:color w:val="000000"/>
          <w:lang w:val="es-MX" w:eastAsia="es-ES"/>
        </w:rPr>
        <w:t>rk, NY: Times Books. Selections, pp. 31-55, 127-147.</w:t>
      </w:r>
    </w:p>
    <w:p w14:paraId="0618DF7C" w14:textId="77777777" w:rsidR="00DA1D0E" w:rsidRPr="00AF7E3A" w:rsidRDefault="00DA1D0E" w:rsidP="00DA1D0E">
      <w:pPr>
        <w:ind w:left="567" w:hanging="567"/>
      </w:pPr>
      <w:r>
        <w:t>Neruda, Pablo. 1950. “La United Fruit Company” (1950).</w:t>
      </w:r>
      <w:r w:rsidRPr="00AF7E3A">
        <w:t xml:space="preserve"> </w:t>
      </w:r>
    </w:p>
    <w:p w14:paraId="3971B3FC" w14:textId="6DA6684B" w:rsidR="00DA1D0E" w:rsidRPr="0036124E" w:rsidRDefault="00DA1D0E" w:rsidP="0036124E">
      <w:pPr>
        <w:ind w:left="567" w:hanging="567"/>
      </w:pPr>
      <w:r>
        <w:t>Alegría, Claribel.</w:t>
      </w:r>
      <w:r w:rsidRPr="00AF7E3A">
        <w:t xml:space="preserve"> </w:t>
      </w:r>
      <w:r>
        <w:t xml:space="preserve">2013. </w:t>
      </w:r>
      <w:r w:rsidRPr="00D54962">
        <w:rPr>
          <w:i/>
        </w:rPr>
        <w:t>Halting Steps: Collected and New Poems</w:t>
      </w:r>
      <w:r>
        <w:t>. Evenston, IL: Curbstone Books/Northwestern University Press. Selections.</w:t>
      </w:r>
    </w:p>
    <w:p w14:paraId="7A8693A0" w14:textId="77777777" w:rsidR="00DA1D0E" w:rsidRDefault="00DA1D0E" w:rsidP="00DA1D0E">
      <w:pPr>
        <w:ind w:left="720" w:hanging="720"/>
        <w:rPr>
          <w:rStyle w:val="Hipervnculo"/>
        </w:rPr>
      </w:pPr>
      <w:r w:rsidRPr="00AF7E3A">
        <w:rPr>
          <w:b/>
        </w:rPr>
        <w:t>Listen:</w:t>
      </w:r>
      <w:r w:rsidRPr="00AF7E3A">
        <w:t xml:space="preserve"> “A Brief History of the U.S. in Central America” in </w:t>
      </w:r>
      <w:r w:rsidRPr="00AF7E3A">
        <w:rPr>
          <w:i/>
        </w:rPr>
        <w:t>Latino USA</w:t>
      </w:r>
      <w:r w:rsidRPr="00AF7E3A">
        <w:t xml:space="preserve">, September 12, 2014. </w:t>
      </w:r>
      <w:hyperlink r:id="rId10" w:history="1">
        <w:r w:rsidRPr="00AF7E3A">
          <w:rPr>
            <w:rStyle w:val="Hipervnculo"/>
          </w:rPr>
          <w:t>http://latinousa.org/2014/09/12/roots-child-migrant-crisis/</w:t>
        </w:r>
      </w:hyperlink>
    </w:p>
    <w:p w14:paraId="11DE857C" w14:textId="77777777" w:rsidR="008F443B" w:rsidRPr="00AF7E3A" w:rsidRDefault="008F443B" w:rsidP="008F443B">
      <w:pPr>
        <w:pStyle w:val="Sinespaciado"/>
        <w:rPr>
          <w:u w:val="single"/>
        </w:rPr>
      </w:pPr>
    </w:p>
    <w:p w14:paraId="04CC59CC" w14:textId="2B05B0AA" w:rsidR="006B5410" w:rsidRPr="00AF7E3A" w:rsidRDefault="000116F3" w:rsidP="00DA1D0E">
      <w:pPr>
        <w:rPr>
          <w:b/>
        </w:rPr>
      </w:pPr>
      <w:r>
        <w:rPr>
          <w:b/>
        </w:rPr>
        <w:t>Thursday, September 26</w:t>
      </w:r>
      <w:r w:rsidR="008F443B" w:rsidRPr="00AF7E3A">
        <w:rPr>
          <w:b/>
        </w:rPr>
        <w:t>—Creating</w:t>
      </w:r>
      <w:r w:rsidR="006B5410">
        <w:rPr>
          <w:b/>
        </w:rPr>
        <w:t xml:space="preserve"> the</w:t>
      </w:r>
      <w:r w:rsidR="00DA1D0E">
        <w:rPr>
          <w:b/>
        </w:rPr>
        <w:t xml:space="preserve"> US-Mexico Border</w:t>
      </w:r>
    </w:p>
    <w:p w14:paraId="2E9D8ADA" w14:textId="77777777" w:rsidR="006B5410" w:rsidRPr="00AF7E3A" w:rsidRDefault="006B5410" w:rsidP="006B5410">
      <w:pPr>
        <w:pStyle w:val="Sinespaciado"/>
        <w:ind w:left="567" w:hanging="567"/>
      </w:pPr>
      <w:r>
        <w:t>Nevins, Joseph. 2003</w:t>
      </w:r>
      <w:r w:rsidRPr="00AF7E3A">
        <w:t xml:space="preserve">. </w:t>
      </w:r>
      <w:r w:rsidRPr="00AF7E3A">
        <w:rPr>
          <w:i/>
        </w:rPr>
        <w:t>Operation Gatekeeper and Beyond: The War on Illegals and the Remaking of the U.S.-Mexico Boundary.</w:t>
      </w:r>
      <w:r w:rsidRPr="00AF7E3A">
        <w:t xml:space="preserve"> </w:t>
      </w:r>
      <w:r>
        <w:t xml:space="preserve">“Local Context and the Creation of Difference in the Border Region” and “The Effects and Significance of the Bounding of the United States”, pp.123-149. New York: </w:t>
      </w:r>
      <w:r w:rsidRPr="00AF7E3A">
        <w:t xml:space="preserve">Routledge. </w:t>
      </w:r>
    </w:p>
    <w:p w14:paraId="6CE49952" w14:textId="77777777" w:rsidR="006B5410" w:rsidRPr="00AF7E3A" w:rsidRDefault="006B5410" w:rsidP="006B5410">
      <w:pPr>
        <w:ind w:left="567" w:hanging="567"/>
        <w:rPr>
          <w:color w:val="000000"/>
          <w:lang w:val="es-MX" w:eastAsia="es-ES"/>
        </w:rPr>
      </w:pPr>
      <w:r w:rsidRPr="00AF7E3A">
        <w:rPr>
          <w:color w:val="000000"/>
          <w:lang w:val="es-MX" w:eastAsia="es-ES"/>
        </w:rPr>
        <w:t xml:space="preserve">St. John, Rachel. 2011. </w:t>
      </w:r>
      <w:r w:rsidRPr="00AF7E3A">
        <w:rPr>
          <w:i/>
          <w:color w:val="000000"/>
          <w:lang w:val="es-MX" w:eastAsia="es-ES"/>
        </w:rPr>
        <w:t>A Line in the Sand: A History of the Western U.S.-Mexico Border</w:t>
      </w:r>
      <w:r w:rsidRPr="00AF7E3A">
        <w:rPr>
          <w:color w:val="000000"/>
          <w:lang w:val="es-MX" w:eastAsia="es-ES"/>
        </w:rPr>
        <w:t>. Princeton, NJ: Princeton University Press, chapter 3 “Landscape of Profits”</w:t>
      </w:r>
      <w:r>
        <w:rPr>
          <w:color w:val="000000"/>
          <w:lang w:val="es-MX" w:eastAsia="es-ES"/>
        </w:rPr>
        <w:t>, pp.63-89</w:t>
      </w:r>
      <w:r w:rsidRPr="00AF7E3A">
        <w:rPr>
          <w:color w:val="000000"/>
          <w:lang w:val="es-MX" w:eastAsia="es-ES"/>
        </w:rPr>
        <w:t xml:space="preserve"> and chapter 4 “The Space Between”, pp. </w:t>
      </w:r>
      <w:r>
        <w:rPr>
          <w:color w:val="000000"/>
          <w:lang w:val="es-MX" w:eastAsia="es-ES"/>
        </w:rPr>
        <w:t>90-118.</w:t>
      </w:r>
    </w:p>
    <w:p w14:paraId="63831AAB" w14:textId="77777777" w:rsidR="006B5410" w:rsidRPr="00AF7E3A" w:rsidRDefault="006B5410" w:rsidP="008F443B">
      <w:pPr>
        <w:rPr>
          <w:b/>
          <w:highlight w:val="yellow"/>
        </w:rPr>
      </w:pPr>
    </w:p>
    <w:p w14:paraId="2E833A7E" w14:textId="0F59558B" w:rsidR="00DA1D0E" w:rsidRPr="00185061" w:rsidRDefault="00DA1D0E" w:rsidP="00DA1D0E">
      <w:pPr>
        <w:shd w:val="clear" w:color="auto" w:fill="FFFFFF"/>
        <w:jc w:val="center"/>
        <w:rPr>
          <w:rFonts w:eastAsiaTheme="minorEastAsia"/>
          <w:i/>
          <w:lang w:val="es-MX" w:eastAsia="es-ES"/>
        </w:rPr>
      </w:pPr>
      <w:r w:rsidRPr="00185061">
        <w:rPr>
          <w:rFonts w:eastAsiaTheme="minorEastAsia"/>
          <w:b/>
          <w:i/>
          <w:lang w:val="es-MX" w:eastAsia="es-ES"/>
        </w:rPr>
        <w:t>UNIT TWO</w:t>
      </w:r>
      <w:r w:rsidR="00185061" w:rsidRPr="00185061">
        <w:rPr>
          <w:rFonts w:eastAsiaTheme="minorEastAsia"/>
          <w:b/>
          <w:i/>
          <w:lang w:val="es-MX" w:eastAsia="es-ES"/>
        </w:rPr>
        <w:t>—Hemispheric Migrations</w:t>
      </w:r>
    </w:p>
    <w:p w14:paraId="7B67B6AE" w14:textId="5114B24A" w:rsidR="00DA1D0E" w:rsidRPr="00185061" w:rsidRDefault="00DA1D0E" w:rsidP="00DA1D0E">
      <w:pPr>
        <w:shd w:val="clear" w:color="auto" w:fill="FFFFFF"/>
        <w:jc w:val="center"/>
        <w:rPr>
          <w:i/>
          <w:iCs/>
          <w:lang w:val="es-MX"/>
        </w:rPr>
      </w:pPr>
      <w:r w:rsidRPr="00185061">
        <w:rPr>
          <w:i/>
          <w:lang w:val="es-MX"/>
        </w:rPr>
        <w:t xml:space="preserve">20th Century </w:t>
      </w:r>
      <w:r w:rsidR="00D0145C">
        <w:rPr>
          <w:i/>
          <w:iCs/>
          <w:lang w:val="es-MX"/>
        </w:rPr>
        <w:t>political transformations</w:t>
      </w:r>
      <w:r w:rsidRPr="00185061">
        <w:rPr>
          <w:i/>
          <w:iCs/>
          <w:lang w:val="es-MX"/>
        </w:rPr>
        <w:t>, immigration policy across borders and the militarization of the southern border</w:t>
      </w:r>
    </w:p>
    <w:p w14:paraId="60E2F19E" w14:textId="77777777" w:rsidR="008F443B" w:rsidRPr="00773F40" w:rsidRDefault="008F443B" w:rsidP="006B5410">
      <w:pPr>
        <w:shd w:val="clear" w:color="auto" w:fill="FFFFFF"/>
        <w:rPr>
          <w:rFonts w:eastAsiaTheme="minorEastAsia"/>
          <w:i/>
          <w:color w:val="222222"/>
          <w:lang w:val="es-MX" w:eastAsia="es-ES"/>
        </w:rPr>
      </w:pPr>
    </w:p>
    <w:p w14:paraId="7D5C156F" w14:textId="28BC8C26" w:rsidR="008F443B" w:rsidRPr="00AF7E3A" w:rsidRDefault="008F443B" w:rsidP="006B5410">
      <w:pPr>
        <w:ind w:left="567" w:hanging="567"/>
        <w:rPr>
          <w:b/>
          <w:u w:val="single"/>
        </w:rPr>
      </w:pPr>
      <w:r w:rsidRPr="00AF7E3A">
        <w:rPr>
          <w:b/>
          <w:u w:val="single"/>
        </w:rPr>
        <w:t>WEEK 6—</w:t>
      </w:r>
      <w:r w:rsidR="00D0145C">
        <w:rPr>
          <w:b/>
          <w:u w:val="single"/>
        </w:rPr>
        <w:t>DEFYING EXPECTATIONS</w:t>
      </w:r>
    </w:p>
    <w:p w14:paraId="02041766" w14:textId="00268888" w:rsidR="00DA1D0E" w:rsidRDefault="00BB1BB7" w:rsidP="00DA1D0E">
      <w:pPr>
        <w:pStyle w:val="Sinespaciado"/>
        <w:rPr>
          <w:b/>
        </w:rPr>
      </w:pPr>
      <w:r>
        <w:rPr>
          <w:b/>
        </w:rPr>
        <w:t xml:space="preserve">Tuesday, </w:t>
      </w:r>
      <w:r w:rsidR="000116F3">
        <w:rPr>
          <w:b/>
        </w:rPr>
        <w:t>October 1</w:t>
      </w:r>
      <w:r w:rsidR="006B5410">
        <w:rPr>
          <w:b/>
        </w:rPr>
        <w:t>—</w:t>
      </w:r>
      <w:r w:rsidR="00DA1D0E">
        <w:rPr>
          <w:b/>
        </w:rPr>
        <w:t>Migrations and Afro-latinidad</w:t>
      </w:r>
    </w:p>
    <w:p w14:paraId="336C1FEE" w14:textId="42F3CE2D" w:rsidR="00DA1D0E" w:rsidRPr="000A2314" w:rsidRDefault="00DA1D0E" w:rsidP="000A2314">
      <w:pPr>
        <w:pStyle w:val="Sinespaciado"/>
        <w:ind w:left="567" w:hanging="567"/>
      </w:pPr>
      <w:r w:rsidRPr="00B82F82">
        <w:t xml:space="preserve">Mann-Hamilton, </w:t>
      </w:r>
      <w:r w:rsidR="000A2314">
        <w:t xml:space="preserve">Ryann. 2010. “Retracing Migration: From Samaná to New York and Back Again.” </w:t>
      </w:r>
      <w:r w:rsidR="000A2314" w:rsidRPr="00BE6764">
        <w:rPr>
          <w:i/>
        </w:rPr>
        <w:t>The Afro-Latin@ Reader</w:t>
      </w:r>
      <w:r w:rsidR="000A2314">
        <w:t>, ps. 422-425.</w:t>
      </w:r>
    </w:p>
    <w:p w14:paraId="615081FA" w14:textId="7903345F" w:rsidR="00DA1D0E" w:rsidRPr="000A2314" w:rsidRDefault="00DA1D0E" w:rsidP="000A2314">
      <w:pPr>
        <w:pStyle w:val="Sinespaciado"/>
        <w:ind w:left="567" w:hanging="567"/>
      </w:pPr>
      <w:r w:rsidRPr="00B82F82">
        <w:t>Lambert, Aida</w:t>
      </w:r>
      <w:r w:rsidR="000A2314">
        <w:t xml:space="preserve">. </w:t>
      </w:r>
      <w:r w:rsidR="00B84C47">
        <w:t xml:space="preserve">2010. </w:t>
      </w:r>
      <w:r w:rsidR="000A2314">
        <w:t xml:space="preserve">“We Are Black Too: Experiences of an Honduran Garífuna.” </w:t>
      </w:r>
      <w:r w:rsidR="000A2314" w:rsidRPr="00BE6764">
        <w:rPr>
          <w:i/>
        </w:rPr>
        <w:t>The Afro-Latin@ Reader</w:t>
      </w:r>
      <w:r w:rsidR="000A2314">
        <w:t>, ps. 431-433.</w:t>
      </w:r>
    </w:p>
    <w:p w14:paraId="689732FB" w14:textId="0AFD1674" w:rsidR="00DA1D0E" w:rsidRPr="00B82F82" w:rsidRDefault="00DA1D0E" w:rsidP="00B84C47">
      <w:pPr>
        <w:pStyle w:val="Sinespaciado"/>
        <w:ind w:left="567" w:hanging="567"/>
      </w:pPr>
      <w:r w:rsidRPr="00B82F82">
        <w:t>Guzmán</w:t>
      </w:r>
      <w:r w:rsidR="000A2314">
        <w:t xml:space="preserve">, </w:t>
      </w:r>
      <w:r w:rsidR="00B84C47">
        <w:t xml:space="preserve">Pablo Yoruba. 2010. “Before People Called Me a Spic, They Called Me a N-----.” </w:t>
      </w:r>
      <w:r w:rsidR="00B84C47" w:rsidRPr="00BE6764">
        <w:rPr>
          <w:i/>
        </w:rPr>
        <w:t>The Afro-Latin@ Reader</w:t>
      </w:r>
      <w:r w:rsidR="00B84C47">
        <w:t xml:space="preserve">, ps. 235-243. </w:t>
      </w:r>
    </w:p>
    <w:p w14:paraId="57C39E5F" w14:textId="63185F07" w:rsidR="006B5410" w:rsidRPr="00B82F82" w:rsidRDefault="00DA1D0E" w:rsidP="00B84C47">
      <w:pPr>
        <w:pStyle w:val="Sinespaciado"/>
        <w:ind w:left="567" w:hanging="567"/>
        <w:rPr>
          <w:color w:val="0000FF"/>
          <w:u w:val="single"/>
        </w:rPr>
      </w:pPr>
      <w:r w:rsidRPr="00B82F82">
        <w:t>Haslip-Viera</w:t>
      </w:r>
      <w:r w:rsidR="00B84C47">
        <w:t>, Gabriel. 2010. “Changing Identities: An Afro-Latin@ Family Portrait.”</w:t>
      </w:r>
      <w:r w:rsidR="00B84C47" w:rsidRPr="00B84C47">
        <w:rPr>
          <w:i/>
        </w:rPr>
        <w:t xml:space="preserve"> </w:t>
      </w:r>
      <w:r w:rsidR="00B84C47" w:rsidRPr="00BE6764">
        <w:rPr>
          <w:i/>
        </w:rPr>
        <w:t>The Afro-Latin@ Reader</w:t>
      </w:r>
      <w:r w:rsidR="00B84C47">
        <w:rPr>
          <w:i/>
        </w:rPr>
        <w:t xml:space="preserve">, </w:t>
      </w:r>
      <w:r w:rsidR="00B84C47" w:rsidRPr="00B84C47">
        <w:t>ps. 142-149.</w:t>
      </w:r>
    </w:p>
    <w:p w14:paraId="2FD9B9DD" w14:textId="25FF7B6C" w:rsidR="00DA1D0E" w:rsidRPr="00DA1D0E" w:rsidRDefault="006B5410" w:rsidP="00DA1D0E">
      <w:pPr>
        <w:pStyle w:val="Sinespaciado"/>
        <w:rPr>
          <w:color w:val="0000FF"/>
          <w:u w:val="single"/>
        </w:rPr>
      </w:pPr>
      <w:r>
        <w:rPr>
          <w:b/>
        </w:rPr>
        <w:t>Thursday October 3—</w:t>
      </w:r>
      <w:r w:rsidR="00DA1D0E" w:rsidRPr="00AF7E3A">
        <w:rPr>
          <w:b/>
        </w:rPr>
        <w:t>Mexico as destination and the ‘vertical borde</w:t>
      </w:r>
      <w:r w:rsidR="00DA1D0E" w:rsidRPr="00AF7E3A">
        <w:t>r’</w:t>
      </w:r>
    </w:p>
    <w:p w14:paraId="645BA45F" w14:textId="461D5CD4" w:rsidR="006B5410" w:rsidRDefault="00DA1D0E" w:rsidP="00B82F82">
      <w:pPr>
        <w:pStyle w:val="Sinespaciado"/>
        <w:ind w:left="426" w:hanging="426"/>
      </w:pPr>
      <w:r w:rsidRPr="00AF7E3A">
        <w:t xml:space="preserve">Chao Romero, Roberto. 2010. </w:t>
      </w:r>
      <w:r w:rsidRPr="00AF7E3A">
        <w:rPr>
          <w:i/>
        </w:rPr>
        <w:t>The Chinese in Mexico, 1882-1940.</w:t>
      </w:r>
      <w:r w:rsidRPr="00AF7E3A">
        <w:t xml:space="preserve">  Tucson, AZ: University of Arizona Press. </w:t>
      </w:r>
      <w:r>
        <w:t>“Introduction”, pp.1-11, “Conclusion”, 191-197.</w:t>
      </w:r>
    </w:p>
    <w:p w14:paraId="390274EC" w14:textId="7A1BBC52" w:rsidR="00B84C47" w:rsidRPr="00B82F82" w:rsidRDefault="00B84C47" w:rsidP="00B82F82">
      <w:pPr>
        <w:pStyle w:val="Sinespaciado"/>
        <w:ind w:left="426" w:hanging="426"/>
      </w:pPr>
      <w:r w:rsidRPr="00B84C47">
        <w:rPr>
          <w:highlight w:val="yellow"/>
        </w:rPr>
        <w:t>A comparative reading on refugees in Mexico</w:t>
      </w:r>
    </w:p>
    <w:p w14:paraId="6EC1D2E0" w14:textId="77777777" w:rsidR="008F443B" w:rsidRPr="00AF7E3A" w:rsidRDefault="008F443B" w:rsidP="008F443B">
      <w:pPr>
        <w:rPr>
          <w:b/>
          <w:i/>
          <w:u w:val="single"/>
        </w:rPr>
      </w:pPr>
    </w:p>
    <w:p w14:paraId="1CC3CCF8" w14:textId="745CB57D" w:rsidR="008F443B" w:rsidRPr="00AF7E3A" w:rsidRDefault="008F443B" w:rsidP="008F443B">
      <w:pPr>
        <w:pStyle w:val="Sinespaciado"/>
        <w:rPr>
          <w:b/>
          <w:u w:val="single"/>
        </w:rPr>
      </w:pPr>
      <w:r w:rsidRPr="00AF7E3A">
        <w:rPr>
          <w:b/>
          <w:u w:val="single"/>
        </w:rPr>
        <w:t xml:space="preserve">WEEK 7— </w:t>
      </w:r>
      <w:r w:rsidR="00D0145C">
        <w:rPr>
          <w:b/>
          <w:u w:val="single"/>
        </w:rPr>
        <w:t xml:space="preserve">RACIALIZING AND MILITARIZING </w:t>
      </w:r>
      <w:r w:rsidR="00DA1D0E" w:rsidRPr="00AF7E3A">
        <w:rPr>
          <w:b/>
          <w:u w:val="single"/>
        </w:rPr>
        <w:t>IMMIGRATI</w:t>
      </w:r>
      <w:r w:rsidR="00DA1D0E">
        <w:rPr>
          <w:b/>
          <w:u w:val="single"/>
        </w:rPr>
        <w:t>ON</w:t>
      </w:r>
    </w:p>
    <w:p w14:paraId="70FC2209" w14:textId="77777777" w:rsidR="00DA1D0E" w:rsidRPr="00AF7E3A" w:rsidRDefault="000116F3" w:rsidP="00DA1D0E">
      <w:pPr>
        <w:rPr>
          <w:b/>
        </w:rPr>
      </w:pPr>
      <w:r>
        <w:rPr>
          <w:b/>
        </w:rPr>
        <w:t>Tuesday, October 8</w:t>
      </w:r>
      <w:r w:rsidR="008F443B" w:rsidRPr="00AF7E3A">
        <w:rPr>
          <w:b/>
        </w:rPr>
        <w:t>—</w:t>
      </w:r>
      <w:r w:rsidR="008F443B" w:rsidRPr="00AF7E3A">
        <w:t xml:space="preserve"> </w:t>
      </w:r>
      <w:r w:rsidR="00DA1D0E" w:rsidRPr="00AF7E3A">
        <w:rPr>
          <w:b/>
        </w:rPr>
        <w:t xml:space="preserve">Haiti and </w:t>
      </w:r>
      <w:r w:rsidR="00DA1D0E">
        <w:rPr>
          <w:b/>
        </w:rPr>
        <w:t xml:space="preserve">the Production of Racialized </w:t>
      </w:r>
      <w:r w:rsidR="00DA1D0E" w:rsidRPr="00AF7E3A">
        <w:rPr>
          <w:b/>
        </w:rPr>
        <w:t>Policy</w:t>
      </w:r>
    </w:p>
    <w:p w14:paraId="13B2980D" w14:textId="77777777" w:rsidR="00DA1D0E" w:rsidRDefault="00DA1D0E" w:rsidP="00DA1D0E">
      <w:pPr>
        <w:ind w:left="567" w:hanging="567"/>
      </w:pPr>
      <w:r>
        <w:t>L</w:t>
      </w:r>
      <w:r w:rsidRPr="00AF7E3A">
        <w:t xml:space="preserve">oyd, Jenna and Alison Mountz. 2018. </w:t>
      </w:r>
      <w:r w:rsidRPr="00AF7E3A">
        <w:rPr>
          <w:i/>
        </w:rPr>
        <w:t xml:space="preserve">Boats, Borders, and Bases: Race, the Cold War, and the Rise of Migration Detention in the United States. </w:t>
      </w:r>
      <w:r w:rsidRPr="00AF7E3A">
        <w:t>Berkeley, CA: University of California Press.</w:t>
      </w:r>
      <w:r>
        <w:t xml:space="preserve"> “America’s Boat People”, pp. 31-53.</w:t>
      </w:r>
    </w:p>
    <w:p w14:paraId="3188C365" w14:textId="6F7F10B2" w:rsidR="004966B9" w:rsidRPr="00AF7E3A" w:rsidRDefault="00DA1D0E" w:rsidP="00B82F82">
      <w:pPr>
        <w:ind w:left="720" w:hanging="720"/>
      </w:pPr>
      <w:r w:rsidRPr="00AF7E3A">
        <w:t xml:space="preserve">Danticat, Edwidge. </w:t>
      </w:r>
      <w:r w:rsidR="006B53E7" w:rsidRPr="00AF7E3A">
        <w:t xml:space="preserve">2008. </w:t>
      </w:r>
      <w:r w:rsidR="006B53E7" w:rsidRPr="00AF7E3A">
        <w:rPr>
          <w:i/>
        </w:rPr>
        <w:t>Brother, I’m Dying</w:t>
      </w:r>
      <w:r w:rsidR="006B53E7" w:rsidRPr="00AF7E3A">
        <w:t>. Vintage Contemporaries. Selections.</w:t>
      </w:r>
    </w:p>
    <w:p w14:paraId="37220708" w14:textId="77698647" w:rsidR="00DA1D0E" w:rsidRPr="00AF7E3A" w:rsidRDefault="000116F3" w:rsidP="00DA1D0E">
      <w:pPr>
        <w:pStyle w:val="Sinespaciado"/>
        <w:rPr>
          <w:b/>
        </w:rPr>
      </w:pPr>
      <w:r>
        <w:rPr>
          <w:b/>
        </w:rPr>
        <w:t>Thursday, October 10</w:t>
      </w:r>
      <w:r w:rsidR="008F443B" w:rsidRPr="00AF7E3A">
        <w:rPr>
          <w:b/>
        </w:rPr>
        <w:t>—</w:t>
      </w:r>
      <w:r w:rsidR="00DA1D0E" w:rsidRPr="00AF7E3A">
        <w:rPr>
          <w:b/>
        </w:rPr>
        <w:t>Detention and Militarization</w:t>
      </w:r>
    </w:p>
    <w:p w14:paraId="208D53C0" w14:textId="76A99C97" w:rsidR="006B53E7" w:rsidRDefault="006B53E7" w:rsidP="006B53E7">
      <w:pPr>
        <w:ind w:left="567" w:hanging="567"/>
      </w:pPr>
      <w:r>
        <w:t>L</w:t>
      </w:r>
      <w:r w:rsidRPr="00AF7E3A">
        <w:t xml:space="preserve">oyd, Jenna and Alison Mountz. 2018. </w:t>
      </w:r>
      <w:r w:rsidRPr="00AF7E3A">
        <w:rPr>
          <w:i/>
        </w:rPr>
        <w:t xml:space="preserve">Boats, Borders, and Bases: Race, the Cold War, and the Rise of Migration Detention in the United States. </w:t>
      </w:r>
      <w:r w:rsidRPr="00AF7E3A">
        <w:t>Berkeley, CA: University of California Press.</w:t>
      </w:r>
      <w:r>
        <w:t xml:space="preserve"> “Part III: Expanding the World’s Biggest Detention System”, pp. 145-200, 220-236</w:t>
      </w:r>
    </w:p>
    <w:p w14:paraId="50E4EAB9" w14:textId="63E93228" w:rsidR="008F443B" w:rsidRPr="00AF7E3A" w:rsidRDefault="006B53E7" w:rsidP="00BB1BB7">
      <w:pPr>
        <w:ind w:left="567" w:hanging="567"/>
      </w:pPr>
      <w:r>
        <w:t xml:space="preserve">Danticat, Edwidge. </w:t>
      </w:r>
      <w:r w:rsidRPr="00AF7E3A">
        <w:t xml:space="preserve">2008. </w:t>
      </w:r>
      <w:r w:rsidRPr="00AF7E3A">
        <w:rPr>
          <w:i/>
        </w:rPr>
        <w:t>Brother, I’m Dying</w:t>
      </w:r>
      <w:r w:rsidRPr="00AF7E3A">
        <w:t>. Vintage Contemporaries. Selections.</w:t>
      </w:r>
    </w:p>
    <w:p w14:paraId="790DA095" w14:textId="77777777" w:rsidR="008F443B" w:rsidRDefault="008F443B" w:rsidP="008F443B">
      <w:pPr>
        <w:ind w:left="567" w:hanging="567"/>
        <w:rPr>
          <w:b/>
        </w:rPr>
      </w:pPr>
    </w:p>
    <w:p w14:paraId="1AD66B1E" w14:textId="7A70D7CA" w:rsidR="008F443B" w:rsidRPr="008F443B" w:rsidRDefault="008F443B" w:rsidP="008F443B">
      <w:pPr>
        <w:ind w:left="567" w:hanging="567"/>
        <w:rPr>
          <w:b/>
          <w:u w:val="single"/>
        </w:rPr>
      </w:pPr>
      <w:r w:rsidRPr="008F443B">
        <w:rPr>
          <w:b/>
          <w:u w:val="single"/>
        </w:rPr>
        <w:t>WEEK 8—</w:t>
      </w:r>
      <w:r w:rsidR="006B53E7">
        <w:rPr>
          <w:b/>
          <w:u w:val="single"/>
        </w:rPr>
        <w:t>FLIGHT</w:t>
      </w:r>
      <w:r w:rsidR="00DA1D0E">
        <w:rPr>
          <w:b/>
          <w:u w:val="single"/>
        </w:rPr>
        <w:t xml:space="preserve"> AND HOPE</w:t>
      </w:r>
      <w:r w:rsidR="006B53E7">
        <w:rPr>
          <w:b/>
          <w:u w:val="single"/>
        </w:rPr>
        <w:t xml:space="preserve"> ACROSS </w:t>
      </w:r>
      <w:r w:rsidR="00B84C47">
        <w:rPr>
          <w:b/>
          <w:u w:val="single"/>
        </w:rPr>
        <w:t>THE SOUTHERN BORDER</w:t>
      </w:r>
    </w:p>
    <w:p w14:paraId="7AE32EFB" w14:textId="4C5F51C9" w:rsidR="006B53E7" w:rsidRPr="00AF7E3A" w:rsidRDefault="000116F3" w:rsidP="006B53E7">
      <w:pPr>
        <w:pStyle w:val="Sinespaciado"/>
        <w:rPr>
          <w:b/>
        </w:rPr>
      </w:pPr>
      <w:r>
        <w:rPr>
          <w:b/>
        </w:rPr>
        <w:t>Tuesday October 15</w:t>
      </w:r>
      <w:r w:rsidR="008F443B">
        <w:rPr>
          <w:b/>
        </w:rPr>
        <w:t>—</w:t>
      </w:r>
      <w:r w:rsidR="006B53E7">
        <w:rPr>
          <w:b/>
        </w:rPr>
        <w:t>Life and Death at the Border</w:t>
      </w:r>
    </w:p>
    <w:p w14:paraId="365FA13E" w14:textId="77777777" w:rsidR="006B53E7" w:rsidRDefault="006B53E7" w:rsidP="006B53E7">
      <w:pPr>
        <w:ind w:left="426" w:hanging="426"/>
      </w:pPr>
      <w:r w:rsidRPr="00AF7E3A">
        <w:t xml:space="preserve">De León, Jason. 2015. </w:t>
      </w:r>
      <w:r w:rsidRPr="00AF7E3A">
        <w:rPr>
          <w:i/>
        </w:rPr>
        <w:t>The Land of Open Graves</w:t>
      </w:r>
      <w:r w:rsidRPr="00AF7E3A">
        <w:t>. Berkeley, CA: UC Press. “Chapter 1: Prevention Through Deterrence”, pp. 23-37.</w:t>
      </w:r>
    </w:p>
    <w:p w14:paraId="3696D8A6" w14:textId="54021AFD" w:rsidR="006B53E7" w:rsidRPr="006B53E7" w:rsidRDefault="006B53E7" w:rsidP="006B53E7">
      <w:pPr>
        <w:pStyle w:val="Sinespaciado"/>
        <w:ind w:left="567" w:hanging="567"/>
      </w:pPr>
      <w:r w:rsidRPr="00AF7E3A">
        <w:t xml:space="preserve">Zamora, Javier. 2017. </w:t>
      </w:r>
      <w:r w:rsidRPr="00AF7E3A">
        <w:rPr>
          <w:i/>
        </w:rPr>
        <w:t>Unaccompanied</w:t>
      </w:r>
      <w:r w:rsidRPr="00AF7E3A">
        <w:t>. Port Tow</w:t>
      </w:r>
      <w:r>
        <w:t>nsend, WA: Copper Canyon Press. Selections</w:t>
      </w:r>
    </w:p>
    <w:p w14:paraId="2C34DC08" w14:textId="2185CA1C" w:rsidR="006B53E7" w:rsidRDefault="000116F3" w:rsidP="006B53E7">
      <w:pPr>
        <w:pStyle w:val="Sinespaciado"/>
        <w:rPr>
          <w:b/>
        </w:rPr>
      </w:pPr>
      <w:r>
        <w:rPr>
          <w:b/>
        </w:rPr>
        <w:t>Thursday October 17</w:t>
      </w:r>
      <w:r w:rsidR="008F443B">
        <w:rPr>
          <w:b/>
        </w:rPr>
        <w:t>—</w:t>
      </w:r>
      <w:r w:rsidR="006B53E7">
        <w:rPr>
          <w:b/>
        </w:rPr>
        <w:t>Hope, Roots and Routes</w:t>
      </w:r>
    </w:p>
    <w:p w14:paraId="582980C6" w14:textId="0CA95DF0" w:rsidR="00DA1D0E" w:rsidRPr="00C41B48" w:rsidRDefault="006B53E7" w:rsidP="006B53E7">
      <w:pPr>
        <w:pStyle w:val="Sinespaciado"/>
        <w:ind w:left="426" w:hanging="426"/>
      </w:pPr>
      <w:r>
        <w:t xml:space="preserve">Cruz-Manjarrez, Adriana. 2013. </w:t>
      </w:r>
      <w:r w:rsidRPr="006B53E7">
        <w:rPr>
          <w:i/>
        </w:rPr>
        <w:t>Zapotecs on the Move: Cultural, Social, and Political Processes in Transnational Perspective</w:t>
      </w:r>
      <w:r>
        <w:t>. Rutgers University Press. Chapter 1: “The Yalaga Zapotecs: A Town of Immigrants”; Chapter 2: “Building Community and Connections in Los Angeles”; Chapter 3: “Community Life Across Borders”, ps. 20-96.</w:t>
      </w:r>
    </w:p>
    <w:p w14:paraId="70FE4B06" w14:textId="77777777" w:rsidR="00185061" w:rsidRPr="00D0145C" w:rsidRDefault="00185061" w:rsidP="00DA1D0E">
      <w:pPr>
        <w:pStyle w:val="Sinespaciado"/>
        <w:rPr>
          <w:rStyle w:val="Hipervnculo"/>
          <w:b/>
          <w:i/>
          <w:color w:val="auto"/>
          <w:u w:val="none"/>
        </w:rPr>
      </w:pPr>
    </w:p>
    <w:p w14:paraId="01C90B87" w14:textId="77777777" w:rsidR="006B53E7" w:rsidRPr="00D0145C" w:rsidRDefault="006B53E7" w:rsidP="006B53E7">
      <w:pPr>
        <w:pStyle w:val="Sinespaciado"/>
        <w:jc w:val="center"/>
        <w:rPr>
          <w:rStyle w:val="Hipervnculo"/>
          <w:b/>
          <w:i/>
          <w:color w:val="auto"/>
          <w:u w:val="none"/>
        </w:rPr>
      </w:pPr>
      <w:r w:rsidRPr="00D0145C">
        <w:rPr>
          <w:rStyle w:val="Hipervnculo"/>
          <w:b/>
          <w:i/>
          <w:color w:val="auto"/>
          <w:u w:val="none"/>
        </w:rPr>
        <w:t>UNIT THREE—Theorizing from the Borderlands</w:t>
      </w:r>
    </w:p>
    <w:p w14:paraId="5EFF4363" w14:textId="193CF37E" w:rsidR="006B53E7" w:rsidRDefault="00D0145C" w:rsidP="00D0145C">
      <w:pPr>
        <w:pStyle w:val="Sinespaciado"/>
        <w:jc w:val="center"/>
        <w:rPr>
          <w:rStyle w:val="Hipervnculo"/>
          <w:i/>
          <w:color w:val="auto"/>
          <w:u w:val="none"/>
        </w:rPr>
      </w:pPr>
      <w:r>
        <w:rPr>
          <w:rStyle w:val="Hipervnculo"/>
          <w:i/>
          <w:color w:val="auto"/>
          <w:u w:val="none"/>
        </w:rPr>
        <w:t>Decolonial theorizations from the diaspora and the borderlands</w:t>
      </w:r>
    </w:p>
    <w:p w14:paraId="0967CCC8" w14:textId="77777777" w:rsidR="00D0145C" w:rsidRPr="00D0145C" w:rsidRDefault="00D0145C" w:rsidP="00D0145C">
      <w:pPr>
        <w:pStyle w:val="Sinespaciado"/>
        <w:jc w:val="center"/>
        <w:rPr>
          <w:rStyle w:val="Hipervnculo"/>
          <w:i/>
          <w:color w:val="auto"/>
          <w:u w:val="none"/>
        </w:rPr>
      </w:pPr>
    </w:p>
    <w:p w14:paraId="6ED1ECF1" w14:textId="6CC0C1E0" w:rsidR="008F443B" w:rsidRPr="00C41B48" w:rsidRDefault="008F443B" w:rsidP="00C41B48">
      <w:pPr>
        <w:ind w:left="720" w:hanging="720"/>
      </w:pPr>
      <w:r>
        <w:rPr>
          <w:b/>
          <w:u w:val="single"/>
        </w:rPr>
        <w:t>WEEK 9</w:t>
      </w:r>
      <w:r w:rsidRPr="003804C9">
        <w:rPr>
          <w:b/>
          <w:u w:val="single"/>
        </w:rPr>
        <w:t>—</w:t>
      </w:r>
      <w:r w:rsidR="006B53E7">
        <w:rPr>
          <w:b/>
          <w:u w:val="single"/>
        </w:rPr>
        <w:t>TOWARD A “NEW SCIENCE OF THE WORD”</w:t>
      </w:r>
    </w:p>
    <w:p w14:paraId="7A0C5505" w14:textId="40E7D4DC" w:rsidR="004966B9" w:rsidRPr="00C41B48" w:rsidRDefault="008F443B" w:rsidP="006B53E7">
      <w:pPr>
        <w:pStyle w:val="Sinespaciado"/>
      </w:pPr>
      <w:r w:rsidRPr="00AF7E3A">
        <w:rPr>
          <w:b/>
        </w:rPr>
        <w:t xml:space="preserve">Tuesday, </w:t>
      </w:r>
      <w:r w:rsidR="000116F3">
        <w:rPr>
          <w:b/>
        </w:rPr>
        <w:t>October 22</w:t>
      </w:r>
      <w:r w:rsidRPr="00AF7E3A">
        <w:rPr>
          <w:b/>
        </w:rPr>
        <w:t>—</w:t>
      </w:r>
      <w:r w:rsidR="006B53E7">
        <w:rPr>
          <w:b/>
        </w:rPr>
        <w:t>Sylvia Wynter and the Caribbean borderlands</w:t>
      </w:r>
    </w:p>
    <w:p w14:paraId="3D5FED56" w14:textId="478B8CA2" w:rsidR="00185061" w:rsidRPr="00AF7E3A" w:rsidRDefault="006B53E7" w:rsidP="006B53E7">
      <w:pPr>
        <w:ind w:left="720" w:hanging="720"/>
      </w:pPr>
      <w:r>
        <w:t xml:space="preserve">Wynter, Sylvia. 2003. “Unsettling the Coloniality of Being/Power/Truth/Freedom: Towards the Human, After Man, Its Overrepresentation—An Argument.” </w:t>
      </w:r>
      <w:r w:rsidRPr="001D18C1">
        <w:rPr>
          <w:i/>
        </w:rPr>
        <w:t>CR: The New Centennial Review</w:t>
      </w:r>
      <w:r>
        <w:t>, 3(3), ps. 257-337.</w:t>
      </w:r>
    </w:p>
    <w:p w14:paraId="02CA6F1F" w14:textId="5ACDFCE9" w:rsidR="004966B9" w:rsidRDefault="008F443B" w:rsidP="006B53E7">
      <w:r w:rsidRPr="00AF7E3A">
        <w:rPr>
          <w:b/>
        </w:rPr>
        <w:t xml:space="preserve">Thursday, </w:t>
      </w:r>
      <w:r w:rsidR="000116F3">
        <w:rPr>
          <w:b/>
        </w:rPr>
        <w:t>October 24</w:t>
      </w:r>
      <w:r w:rsidRPr="00AF7E3A">
        <w:rPr>
          <w:b/>
        </w:rPr>
        <w:t>—</w:t>
      </w:r>
      <w:r w:rsidR="006B53E7">
        <w:rPr>
          <w:b/>
          <w:lang w:val="es-MX"/>
        </w:rPr>
        <w:t>Gloria Anzaldúa and the Southwest borderlands</w:t>
      </w:r>
    </w:p>
    <w:p w14:paraId="3A63999D" w14:textId="5DE87304" w:rsidR="008F443B" w:rsidRDefault="001D18C1" w:rsidP="001D18C1">
      <w:pPr>
        <w:ind w:left="709" w:hanging="709"/>
      </w:pPr>
      <w:r>
        <w:t>Anzaldúa, Gloria. 2010. “</w:t>
      </w:r>
      <w:r w:rsidRPr="001D18C1">
        <w:t>Movimientos de eebeldía y las culturas que traicionan</w:t>
      </w:r>
      <w:r>
        <w:t xml:space="preserve">.” </w:t>
      </w:r>
      <w:r w:rsidRPr="001D18C1">
        <w:rPr>
          <w:i/>
        </w:rPr>
        <w:t>Race/Ethnicity: Multidisciplinary Contexts</w:t>
      </w:r>
      <w:r>
        <w:t>, 4(1), ps. 1-7.</w:t>
      </w:r>
    </w:p>
    <w:p w14:paraId="39914801" w14:textId="133C7E4D" w:rsidR="001D18C1" w:rsidRDefault="001D18C1" w:rsidP="001D18C1">
      <w:pPr>
        <w:ind w:left="709" w:hanging="709"/>
      </w:pPr>
      <w:r>
        <w:t xml:space="preserve">Pérez, Emma. 2005. “Gloria Anzaldúa: La Gran Nueva Mestiza Theorist, Writer, Activist-Scholar. </w:t>
      </w:r>
      <w:r w:rsidRPr="001D18C1">
        <w:rPr>
          <w:i/>
        </w:rPr>
        <w:t>NWSA Journal</w:t>
      </w:r>
      <w:r>
        <w:t>, 17(2), p. 1-10.</w:t>
      </w:r>
    </w:p>
    <w:p w14:paraId="18B47F57" w14:textId="77777777" w:rsidR="001D18C1" w:rsidRPr="00AF7E3A" w:rsidRDefault="001D18C1" w:rsidP="001D18C1">
      <w:pPr>
        <w:ind w:left="709" w:hanging="709"/>
      </w:pPr>
    </w:p>
    <w:p w14:paraId="5FB5AE9D" w14:textId="1A4EC725" w:rsidR="008F443B" w:rsidRPr="006B53E7" w:rsidRDefault="008F443B" w:rsidP="006B53E7">
      <w:pPr>
        <w:pStyle w:val="Sinespaciado"/>
        <w:rPr>
          <w:color w:val="000000"/>
          <w:lang w:val="es-MX" w:eastAsia="es-ES"/>
        </w:rPr>
      </w:pPr>
      <w:r>
        <w:rPr>
          <w:b/>
          <w:u w:val="single"/>
        </w:rPr>
        <w:t>WEEK 10</w:t>
      </w:r>
      <w:r w:rsidRPr="00AF7E3A">
        <w:rPr>
          <w:b/>
          <w:u w:val="single"/>
        </w:rPr>
        <w:t>—</w:t>
      </w:r>
      <w:r w:rsidR="006B53E7">
        <w:rPr>
          <w:b/>
          <w:u w:val="single"/>
        </w:rPr>
        <w:t xml:space="preserve">ANZALDUAN THEORIZATIONS </w:t>
      </w:r>
      <w:r w:rsidR="00B82F82">
        <w:rPr>
          <w:b/>
          <w:u w:val="single"/>
        </w:rPr>
        <w:t>AND (DE)COLONIALITY</w:t>
      </w:r>
    </w:p>
    <w:p w14:paraId="73422454" w14:textId="69DF3AA3" w:rsidR="008F443B" w:rsidRDefault="00BB1BB7" w:rsidP="008F443B">
      <w:pPr>
        <w:pStyle w:val="Sinespaciado"/>
        <w:rPr>
          <w:b/>
        </w:rPr>
      </w:pPr>
      <w:r>
        <w:rPr>
          <w:b/>
        </w:rPr>
        <w:t xml:space="preserve">Tuesday, </w:t>
      </w:r>
      <w:r w:rsidR="000116F3">
        <w:rPr>
          <w:b/>
        </w:rPr>
        <w:t>November 5</w:t>
      </w:r>
      <w:r w:rsidR="008F443B" w:rsidRPr="00AF7E3A">
        <w:rPr>
          <w:b/>
        </w:rPr>
        <w:t>—</w:t>
      </w:r>
      <w:r w:rsidR="00B82F82">
        <w:rPr>
          <w:b/>
        </w:rPr>
        <w:t>Anzaldúa Across Disciplines</w:t>
      </w:r>
    </w:p>
    <w:p w14:paraId="12C604CD" w14:textId="49EC4B7E" w:rsidR="001D18C1" w:rsidRDefault="001D18C1" w:rsidP="001D18C1">
      <w:pPr>
        <w:pStyle w:val="Sinespaciado"/>
        <w:ind w:left="709" w:hanging="709"/>
      </w:pPr>
      <w:r>
        <w:t xml:space="preserve">Kaiser Ortíz, John. 2016. “Gloria Anzaldúa and the Problem of Violence Against Women.” </w:t>
      </w:r>
      <w:r w:rsidRPr="001D18C1">
        <w:rPr>
          <w:i/>
        </w:rPr>
        <w:t>philoSOPHIA</w:t>
      </w:r>
      <w:r>
        <w:t>, 6(2), ps. 195-213.</w:t>
      </w:r>
    </w:p>
    <w:p w14:paraId="6F9EFE0F" w14:textId="78B07B24" w:rsidR="00EC2A34" w:rsidRPr="00AF7E3A" w:rsidRDefault="001D18C1" w:rsidP="00B82F82">
      <w:pPr>
        <w:pStyle w:val="Sinespaciado"/>
        <w:ind w:left="709" w:hanging="709"/>
      </w:pPr>
      <w:r>
        <w:t xml:space="preserve">Solis Ybarra, Priscilla. 2009. “Borderlands as Bioregion: Jovita González, Gloria Anzaldúa, and the Twentieth-Century Ecological Revolution in the Río Grande Valley.” </w:t>
      </w:r>
      <w:r w:rsidRPr="001D18C1">
        <w:rPr>
          <w:i/>
        </w:rPr>
        <w:t>MELUS: Multi-Ethnic Literature of the U.S.</w:t>
      </w:r>
      <w:r>
        <w:t>, 34(2) 175-189.</w:t>
      </w:r>
    </w:p>
    <w:p w14:paraId="3144C96C" w14:textId="1FFA512F" w:rsidR="00C41B48" w:rsidRDefault="008F443B" w:rsidP="00DA1D0E">
      <w:pPr>
        <w:pStyle w:val="Sinespaciado"/>
        <w:rPr>
          <w:b/>
        </w:rPr>
      </w:pPr>
      <w:r w:rsidRPr="00AF7E3A">
        <w:rPr>
          <w:b/>
        </w:rPr>
        <w:t xml:space="preserve">Thursday, </w:t>
      </w:r>
      <w:r w:rsidR="000116F3">
        <w:rPr>
          <w:b/>
        </w:rPr>
        <w:t>November 7</w:t>
      </w:r>
      <w:r w:rsidRPr="00AF7E3A">
        <w:rPr>
          <w:b/>
        </w:rPr>
        <w:t>—</w:t>
      </w:r>
      <w:r w:rsidR="00B82F82">
        <w:rPr>
          <w:b/>
        </w:rPr>
        <w:t>The Border Colonial</w:t>
      </w:r>
    </w:p>
    <w:p w14:paraId="4543461A" w14:textId="561364A1" w:rsidR="00B82F82" w:rsidRDefault="00B82F82" w:rsidP="00B82F82">
      <w:pPr>
        <w:ind w:left="426" w:hanging="426"/>
      </w:pPr>
      <w:r>
        <w:t xml:space="preserve">Hernández, Roberto D. 2018. </w:t>
      </w:r>
      <w:r w:rsidRPr="001D18C1">
        <w:rPr>
          <w:i/>
        </w:rPr>
        <w:t>Coloniality of the US///Mexico Border: Power, Violence, and the Decolonial Imperative</w:t>
      </w:r>
      <w:r>
        <w:t>. Tucson, AZ: University of Arizona Press. Introduction: “Coloniality of Power, Violence, and the U-S///Mexico Border”, ps. 3-35</w:t>
      </w:r>
      <w:r w:rsidR="00B84C47">
        <w:t>.</w:t>
      </w:r>
    </w:p>
    <w:p w14:paraId="636122F7" w14:textId="77777777" w:rsidR="008F443B" w:rsidRPr="00AF7E3A" w:rsidRDefault="008F443B" w:rsidP="00185061"/>
    <w:p w14:paraId="355F48FE" w14:textId="3D5EF1A8" w:rsidR="006B53E7" w:rsidRDefault="006B53E7" w:rsidP="00D06102">
      <w:pPr>
        <w:pStyle w:val="Sinespaciado"/>
        <w:rPr>
          <w:b/>
          <w:u w:val="single"/>
        </w:rPr>
      </w:pPr>
      <w:r>
        <w:rPr>
          <w:b/>
          <w:u w:val="single"/>
        </w:rPr>
        <w:t>WEEK 11—</w:t>
      </w:r>
      <w:r w:rsidR="00B82F82">
        <w:rPr>
          <w:b/>
          <w:u w:val="single"/>
        </w:rPr>
        <w:t>BORDERS, VIOLENCE AND THE CREATION OF ILLEGALITY</w:t>
      </w:r>
    </w:p>
    <w:p w14:paraId="006876D3" w14:textId="06DFBA00" w:rsidR="00D06102" w:rsidRPr="00AF7E3A" w:rsidRDefault="00D06102" w:rsidP="00D06102">
      <w:pPr>
        <w:rPr>
          <w:b/>
        </w:rPr>
      </w:pPr>
      <w:r w:rsidRPr="00D06102">
        <w:rPr>
          <w:b/>
        </w:rPr>
        <w:t>Tuesday,</w:t>
      </w:r>
      <w:r w:rsidR="000116F3">
        <w:rPr>
          <w:b/>
        </w:rPr>
        <w:t xml:space="preserve"> November 12</w:t>
      </w:r>
      <w:r w:rsidRPr="00AF7E3A">
        <w:rPr>
          <w:b/>
        </w:rPr>
        <w:t>—</w:t>
      </w:r>
      <w:r w:rsidR="00B82F82">
        <w:rPr>
          <w:b/>
        </w:rPr>
        <w:t>Who Crossed the Border?</w:t>
      </w:r>
    </w:p>
    <w:p w14:paraId="31D0D567" w14:textId="63868D89" w:rsidR="00B82F82" w:rsidRDefault="00B82F82" w:rsidP="00D06102">
      <w:pPr>
        <w:ind w:left="567" w:hanging="567"/>
      </w:pPr>
      <w:r>
        <w:t xml:space="preserve">Hernández, Roberto D. 2018. </w:t>
      </w:r>
      <w:r w:rsidRPr="001D18C1">
        <w:rPr>
          <w:i/>
        </w:rPr>
        <w:t>Coloniality of the US///Mexico Border: Power, Violence, and the Decolonial Imperative</w:t>
      </w:r>
      <w:r>
        <w:t>. Tucson, AZ: University of Arizona Press. Chapter 2: “Territorial Violence and the Structural Location of the Border, ps. 67-93.</w:t>
      </w:r>
    </w:p>
    <w:p w14:paraId="71CF1B73" w14:textId="77777777" w:rsidR="00B82F82" w:rsidRPr="00AF7E3A" w:rsidRDefault="00B82F82" w:rsidP="00B82F82">
      <w:pPr>
        <w:ind w:left="720" w:hanging="720"/>
      </w:pPr>
      <w:r w:rsidRPr="00AF7E3A">
        <w:t xml:space="preserve">Morales, Laurel. 2017. “Border wall would cut across land sacred to native tribe” in </w:t>
      </w:r>
      <w:r w:rsidRPr="00AF7E3A">
        <w:rPr>
          <w:i/>
        </w:rPr>
        <w:t>National Public Radio</w:t>
      </w:r>
      <w:r w:rsidRPr="00AF7E3A">
        <w:t>, February 23, 2017.</w:t>
      </w:r>
    </w:p>
    <w:p w14:paraId="6FE2FB49" w14:textId="4FEF488C" w:rsidR="00B82F82" w:rsidRDefault="00B82F82" w:rsidP="00B82F82">
      <w:pPr>
        <w:ind w:left="720" w:hanging="720"/>
      </w:pPr>
      <w:r w:rsidRPr="00AF7E3A">
        <w:rPr>
          <w:b/>
        </w:rPr>
        <w:t>Listen:</w:t>
      </w:r>
      <w:r w:rsidRPr="00AF7E3A">
        <w:t xml:space="preserve"> “Border wall would cut across land sacred to native tribe” in </w:t>
      </w:r>
      <w:r w:rsidRPr="00AF7E3A">
        <w:rPr>
          <w:i/>
        </w:rPr>
        <w:t>National Public Radio</w:t>
      </w:r>
      <w:r w:rsidRPr="00AF7E3A">
        <w:t xml:space="preserve">, February, 23, 2017. </w:t>
      </w:r>
      <w:hyperlink r:id="rId11" w:history="1">
        <w:r w:rsidRPr="00AF7E3A">
          <w:rPr>
            <w:rStyle w:val="Hipervnculo"/>
          </w:rPr>
          <w:t>https://www.</w:t>
        </w:r>
        <w:r w:rsidRPr="00AF7E3A">
          <w:rPr>
            <w:rStyle w:val="Hipervnculo"/>
          </w:rPr>
          <w:t>n</w:t>
        </w:r>
        <w:r w:rsidRPr="00AF7E3A">
          <w:rPr>
            <w:rStyle w:val="Hipervnculo"/>
          </w:rPr>
          <w:t>pr.org/2017/02/23/516477313/border-wall-would-cut-across-land-sacred-to-native-tribe</w:t>
        </w:r>
      </w:hyperlink>
      <w:r w:rsidRPr="00AF7E3A">
        <w:t xml:space="preserve"> </w:t>
      </w:r>
    </w:p>
    <w:p w14:paraId="4A96504F" w14:textId="29BF05B1" w:rsidR="00D06102" w:rsidRDefault="000116F3" w:rsidP="00D06102">
      <w:pPr>
        <w:ind w:left="709" w:hanging="709"/>
        <w:rPr>
          <w:b/>
        </w:rPr>
      </w:pPr>
      <w:r>
        <w:rPr>
          <w:b/>
        </w:rPr>
        <w:t>Thursday, November 14</w:t>
      </w:r>
      <w:r w:rsidR="00D06102">
        <w:rPr>
          <w:b/>
        </w:rPr>
        <w:t>—</w:t>
      </w:r>
      <w:r w:rsidR="00B82F82">
        <w:rPr>
          <w:b/>
        </w:rPr>
        <w:t>Families, Identity and the Navigation of Illegality</w:t>
      </w:r>
    </w:p>
    <w:p w14:paraId="1D18F508" w14:textId="77777777" w:rsidR="00B82F82" w:rsidRPr="00AF7E3A" w:rsidRDefault="00B82F82" w:rsidP="00B82F82">
      <w:pPr>
        <w:ind w:left="567" w:hanging="567"/>
      </w:pPr>
      <w:r w:rsidRPr="00AF7E3A">
        <w:t xml:space="preserve">González, Roberto. 2011. “Learning to be Illegal: Undocumented Youth and Shifting Legal Contexts in the Transition to Adulthood.” In </w:t>
      </w:r>
      <w:r w:rsidRPr="00AF7E3A">
        <w:rPr>
          <w:i/>
        </w:rPr>
        <w:t>American Sociological Review</w:t>
      </w:r>
      <w:r w:rsidRPr="00AF7E3A">
        <w:t>, 76(4), pp. 602-619.</w:t>
      </w:r>
    </w:p>
    <w:p w14:paraId="617CF3BF" w14:textId="77777777" w:rsidR="00B82F82" w:rsidRPr="00AF7E3A" w:rsidRDefault="00B82F82" w:rsidP="00B82F82">
      <w:pPr>
        <w:ind w:left="567" w:hanging="567"/>
        <w:rPr>
          <w:rFonts w:ascii="Times" w:hAnsi="Times"/>
          <w:lang w:val="es-MX" w:eastAsia="es-ES"/>
        </w:rPr>
      </w:pPr>
      <w:r w:rsidRPr="00AF7E3A">
        <w:rPr>
          <w:rFonts w:ascii="Times" w:hAnsi="Times"/>
          <w:lang w:val="es-MX" w:eastAsia="es-ES"/>
        </w:rPr>
        <w:t xml:space="preserve">Negrón-González, Genevieve. 2013. “Navigating “illegality”: Undocumented youth &amp; oppositional consciousness” in </w:t>
      </w:r>
      <w:r w:rsidRPr="00AF7E3A">
        <w:rPr>
          <w:rFonts w:ascii="Times" w:hAnsi="Times"/>
          <w:i/>
          <w:lang w:val="es-MX" w:eastAsia="es-ES"/>
        </w:rPr>
        <w:t>Children and Youth Services Review</w:t>
      </w:r>
      <w:r w:rsidRPr="00AF7E3A">
        <w:rPr>
          <w:rFonts w:ascii="Times" w:hAnsi="Times"/>
          <w:lang w:val="es-MX" w:eastAsia="es-ES"/>
        </w:rPr>
        <w:t>, Number 35, pp. 1284-1290.</w:t>
      </w:r>
    </w:p>
    <w:p w14:paraId="7BA8AB3A" w14:textId="77777777" w:rsidR="00B82F82" w:rsidRDefault="00B82F82" w:rsidP="00B82F82">
      <w:pPr>
        <w:pStyle w:val="Sinespaciado"/>
        <w:rPr>
          <w:b/>
          <w:u w:val="single"/>
        </w:rPr>
      </w:pPr>
    </w:p>
    <w:p w14:paraId="204A212F" w14:textId="0262D922" w:rsidR="00B82F82" w:rsidRPr="00B82F82" w:rsidRDefault="00B82F82" w:rsidP="00B82F82">
      <w:pPr>
        <w:pStyle w:val="Sinespaciado"/>
        <w:jc w:val="center"/>
        <w:rPr>
          <w:b/>
          <w:i/>
        </w:rPr>
      </w:pPr>
      <w:r w:rsidRPr="00B82F82">
        <w:rPr>
          <w:b/>
          <w:i/>
        </w:rPr>
        <w:t>UNIT 4—</w:t>
      </w:r>
      <w:r>
        <w:rPr>
          <w:b/>
          <w:i/>
        </w:rPr>
        <w:t>From Theory to Action Across</w:t>
      </w:r>
      <w:r w:rsidRPr="00B82F82">
        <w:rPr>
          <w:b/>
          <w:i/>
        </w:rPr>
        <w:t xml:space="preserve"> the Latinx Diaspora</w:t>
      </w:r>
    </w:p>
    <w:p w14:paraId="253091FE" w14:textId="662DC827" w:rsidR="00B82F82" w:rsidRDefault="005D31D3" w:rsidP="005D31D3">
      <w:pPr>
        <w:pStyle w:val="Sinespaciado"/>
        <w:jc w:val="center"/>
        <w:rPr>
          <w:i/>
        </w:rPr>
      </w:pPr>
      <w:r w:rsidRPr="005D31D3">
        <w:rPr>
          <w:i/>
        </w:rPr>
        <w:t>Decolonizing identities and political praxis</w:t>
      </w:r>
    </w:p>
    <w:p w14:paraId="05645E82" w14:textId="77777777" w:rsidR="005D31D3" w:rsidRPr="005D31D3" w:rsidRDefault="005D31D3" w:rsidP="005D31D3">
      <w:pPr>
        <w:pStyle w:val="Sinespaciado"/>
        <w:jc w:val="center"/>
        <w:rPr>
          <w:i/>
        </w:rPr>
      </w:pPr>
    </w:p>
    <w:p w14:paraId="103ADDE2" w14:textId="7FBDF2DA" w:rsidR="00B82F82" w:rsidRPr="00AF7E3A" w:rsidRDefault="00B82F82" w:rsidP="00B82F82">
      <w:pPr>
        <w:pStyle w:val="Sinespaciado"/>
        <w:rPr>
          <w:b/>
          <w:u w:val="single"/>
        </w:rPr>
      </w:pPr>
      <w:r>
        <w:rPr>
          <w:b/>
          <w:u w:val="single"/>
        </w:rPr>
        <w:t>WEEK 12</w:t>
      </w:r>
      <w:r w:rsidRPr="00AF7E3A">
        <w:rPr>
          <w:b/>
          <w:u w:val="single"/>
        </w:rPr>
        <w:t>—</w:t>
      </w:r>
      <w:r w:rsidR="00B84C47">
        <w:rPr>
          <w:b/>
          <w:u w:val="single"/>
        </w:rPr>
        <w:t xml:space="preserve"> DECOLONIZING HISTORY AND IDENTITY </w:t>
      </w:r>
    </w:p>
    <w:p w14:paraId="7658D625" w14:textId="0A06F3E9" w:rsidR="00B84C47" w:rsidRDefault="007402EE" w:rsidP="007402EE">
      <w:pPr>
        <w:pStyle w:val="Sinespaciado"/>
        <w:rPr>
          <w:b/>
        </w:rPr>
      </w:pPr>
      <w:r>
        <w:rPr>
          <w:b/>
        </w:rPr>
        <w:t>Tuesday, November 21—</w:t>
      </w:r>
      <w:r w:rsidR="00B84C47">
        <w:rPr>
          <w:b/>
        </w:rPr>
        <w:t>The Politics of Recognition</w:t>
      </w:r>
    </w:p>
    <w:p w14:paraId="7E688017" w14:textId="42777CF0" w:rsidR="00B84C47" w:rsidRPr="00B84C47" w:rsidRDefault="00B84C47" w:rsidP="00B84C47">
      <w:pPr>
        <w:ind w:left="567" w:hanging="567"/>
      </w:pPr>
      <w:r w:rsidRPr="00B84C47">
        <w:t xml:space="preserve">Coulthard, Glen Sean. 2009. </w:t>
      </w:r>
      <w:r w:rsidRPr="00B84C47">
        <w:rPr>
          <w:i/>
        </w:rPr>
        <w:t>Red Skin, White Masks: Rejecting the Colonial Politics of Recognition</w:t>
      </w:r>
      <w:r w:rsidRPr="00B84C47">
        <w:t>. Minneapolis, University of Minnesota Press.</w:t>
      </w:r>
      <w:r>
        <w:t xml:space="preserve"> Chapter 1: “Subjects of Empire”, ps. 1-24.; Chapter 5: “The Plunge Into the Chasm of the Past”, ps. 131-150. </w:t>
      </w:r>
    </w:p>
    <w:p w14:paraId="3A6EBDF2" w14:textId="6A283CF3" w:rsidR="00EC2A34" w:rsidRDefault="007402EE" w:rsidP="008F443B">
      <w:pPr>
        <w:rPr>
          <w:b/>
        </w:rPr>
      </w:pPr>
      <w:r>
        <w:rPr>
          <w:b/>
        </w:rPr>
        <w:t>Thursday, November 23</w:t>
      </w:r>
      <w:r w:rsidR="001A5788">
        <w:rPr>
          <w:b/>
        </w:rPr>
        <w:t>—Plural Geographies</w:t>
      </w:r>
    </w:p>
    <w:p w14:paraId="24B73283" w14:textId="1F708974" w:rsidR="001A5788" w:rsidRDefault="001A5788" w:rsidP="001A5788">
      <w:pPr>
        <w:ind w:left="567" w:hanging="567"/>
      </w:pPr>
      <w:r>
        <w:t>Bledsoe, Adam and Willie Jamaal Wright. 2018. “The Pluralities of Black Geographies.” Antipode, 51(2), ps. 419-437.</w:t>
      </w:r>
    </w:p>
    <w:p w14:paraId="1DF22E91" w14:textId="77777777" w:rsidR="001A5788" w:rsidRPr="001A5788" w:rsidRDefault="001A5788" w:rsidP="001A5788">
      <w:pPr>
        <w:ind w:left="567" w:hanging="567"/>
      </w:pPr>
    </w:p>
    <w:p w14:paraId="7D10DE3E" w14:textId="7DAC4206" w:rsidR="008F443B" w:rsidRPr="007402EE" w:rsidRDefault="00D06102" w:rsidP="007402EE">
      <w:r>
        <w:rPr>
          <w:b/>
          <w:u w:val="single"/>
        </w:rPr>
        <w:t>WEEK 13</w:t>
      </w:r>
      <w:r w:rsidR="008F443B" w:rsidRPr="00AF7E3A">
        <w:rPr>
          <w:b/>
          <w:u w:val="single"/>
        </w:rPr>
        <w:t>—</w:t>
      </w:r>
      <w:r w:rsidR="001A5788">
        <w:rPr>
          <w:b/>
          <w:u w:val="single"/>
        </w:rPr>
        <w:t>FROM DISPOSSESSION TO RESISTANCE</w:t>
      </w:r>
    </w:p>
    <w:p w14:paraId="6EF14052" w14:textId="5D61F458" w:rsidR="001A5788" w:rsidRPr="00AF7E3A" w:rsidRDefault="007402EE" w:rsidP="001A5788">
      <w:pPr>
        <w:pStyle w:val="Sinespaciado"/>
      </w:pPr>
      <w:r>
        <w:rPr>
          <w:b/>
        </w:rPr>
        <w:t xml:space="preserve">Tuesday, November 26 </w:t>
      </w:r>
      <w:r w:rsidR="00D06102">
        <w:rPr>
          <w:b/>
        </w:rPr>
        <w:t>—</w:t>
      </w:r>
      <w:r w:rsidR="001A5788" w:rsidRPr="001A5788">
        <w:rPr>
          <w:b/>
        </w:rPr>
        <w:t xml:space="preserve"> </w:t>
      </w:r>
      <w:r w:rsidR="001A5788">
        <w:rPr>
          <w:b/>
        </w:rPr>
        <w:t xml:space="preserve">Globalization and </w:t>
      </w:r>
      <w:r w:rsidR="001A5788" w:rsidRPr="00AF7E3A">
        <w:rPr>
          <w:b/>
        </w:rPr>
        <w:t xml:space="preserve">the Zapatista Uprising </w:t>
      </w:r>
    </w:p>
    <w:p w14:paraId="383D8D37" w14:textId="77777777" w:rsidR="001A5788" w:rsidRPr="00AF7E3A" w:rsidRDefault="001A5788" w:rsidP="001A5788">
      <w:pPr>
        <w:ind w:left="567" w:hanging="567"/>
      </w:pPr>
      <w:r w:rsidRPr="00AF7E3A">
        <w:t xml:space="preserve">Gilly, Adolfo. 1998. “Chiapas and the Rebellion of the Enchanted World” </w:t>
      </w:r>
      <w:r w:rsidRPr="00AF7E3A">
        <w:rPr>
          <w:color w:val="000000"/>
          <w:lang w:val="es-MX" w:eastAsia="es-ES"/>
        </w:rPr>
        <w:t xml:space="preserve">in </w:t>
      </w:r>
      <w:r w:rsidRPr="00AF7E3A">
        <w:rPr>
          <w:i/>
          <w:color w:val="000000"/>
          <w:lang w:val="es-MX" w:eastAsia="es-ES"/>
        </w:rPr>
        <w:t>Rural Revolt in Mexico: U.S. Intervention and the Domain of Subaltern Politics,</w:t>
      </w:r>
      <w:r w:rsidRPr="00AF7E3A">
        <w:rPr>
          <w:color w:val="000000"/>
          <w:lang w:val="es-MX" w:eastAsia="es-ES"/>
        </w:rPr>
        <w:t xml:space="preserve"> ed Joseph Nugent. Durham, NC: Duke University Press</w:t>
      </w:r>
      <w:r>
        <w:rPr>
          <w:color w:val="000000"/>
          <w:lang w:val="es-MX" w:eastAsia="es-ES"/>
        </w:rPr>
        <w:t>,</w:t>
      </w:r>
      <w:r w:rsidRPr="00AF7E3A">
        <w:t xml:space="preserve"> </w:t>
      </w:r>
      <w:r>
        <w:t>pp. 261-333.</w:t>
      </w:r>
    </w:p>
    <w:p w14:paraId="2C5F4189" w14:textId="77777777" w:rsidR="001A5788" w:rsidRPr="00AF7E3A" w:rsidRDefault="001A5788" w:rsidP="001A5788">
      <w:pPr>
        <w:ind w:left="567" w:hanging="567"/>
      </w:pPr>
      <w:r w:rsidRPr="00AF7E3A">
        <w:t>Zapatista Army for National Liberation. 1994. “First Declaration of the Lacandon Jungle”.</w:t>
      </w:r>
    </w:p>
    <w:p w14:paraId="31B05800" w14:textId="77777777" w:rsidR="007402EE" w:rsidRPr="00AF7E3A" w:rsidRDefault="007402EE" w:rsidP="007402EE">
      <w:pPr>
        <w:rPr>
          <w:b/>
        </w:rPr>
      </w:pPr>
      <w:r>
        <w:rPr>
          <w:b/>
        </w:rPr>
        <w:t>Thursday, November 28</w:t>
      </w:r>
      <w:r w:rsidRPr="00AF7E3A">
        <w:rPr>
          <w:b/>
        </w:rPr>
        <w:t>—</w:t>
      </w:r>
      <w:r>
        <w:rPr>
          <w:b/>
        </w:rPr>
        <w:t>Thanksgiving Holiday, No class</w:t>
      </w:r>
    </w:p>
    <w:p w14:paraId="26CA0FE8" w14:textId="77777777" w:rsidR="008F443B" w:rsidRDefault="008F443B" w:rsidP="008F443B">
      <w:pPr>
        <w:pStyle w:val="Sinespaciado"/>
      </w:pPr>
    </w:p>
    <w:p w14:paraId="3CD63B5B" w14:textId="77777777" w:rsidR="00EC2A34" w:rsidRPr="00AF7E3A" w:rsidRDefault="00EC2A34" w:rsidP="008F443B">
      <w:pPr>
        <w:pStyle w:val="Sinespaciado"/>
      </w:pPr>
    </w:p>
    <w:p w14:paraId="3524DD03" w14:textId="20E467B5" w:rsidR="007402EE" w:rsidRPr="00AF7E3A" w:rsidRDefault="008F443B" w:rsidP="007402EE">
      <w:pPr>
        <w:pStyle w:val="Sinespaciado"/>
        <w:rPr>
          <w:b/>
          <w:u w:val="single"/>
        </w:rPr>
      </w:pPr>
      <w:r w:rsidRPr="00AF7E3A">
        <w:rPr>
          <w:b/>
          <w:u w:val="single"/>
        </w:rPr>
        <w:t>WEEK 14—</w:t>
      </w:r>
      <w:r w:rsidR="007402EE" w:rsidRPr="007402EE">
        <w:rPr>
          <w:b/>
          <w:u w:val="single"/>
        </w:rPr>
        <w:t xml:space="preserve"> </w:t>
      </w:r>
      <w:r w:rsidR="001A5788">
        <w:rPr>
          <w:b/>
          <w:u w:val="single"/>
        </w:rPr>
        <w:t>Latinx Diasporic Identities</w:t>
      </w:r>
    </w:p>
    <w:p w14:paraId="62750853" w14:textId="0C597E52" w:rsidR="001A5788" w:rsidRPr="00AF7E3A" w:rsidRDefault="007402EE" w:rsidP="001A5788">
      <w:pPr>
        <w:ind w:left="426" w:hanging="426"/>
        <w:rPr>
          <w:b/>
        </w:rPr>
      </w:pPr>
      <w:r>
        <w:rPr>
          <w:b/>
        </w:rPr>
        <w:t>Tuesday, December 3</w:t>
      </w:r>
      <w:r w:rsidRPr="00AF7E3A">
        <w:rPr>
          <w:b/>
        </w:rPr>
        <w:t>—</w:t>
      </w:r>
      <w:r w:rsidR="001A5788" w:rsidRPr="001A5788">
        <w:rPr>
          <w:b/>
        </w:rPr>
        <w:t xml:space="preserve"> </w:t>
      </w:r>
      <w:r w:rsidR="001A5788">
        <w:rPr>
          <w:b/>
        </w:rPr>
        <w:t>Latinx identities &amp;</w:t>
      </w:r>
      <w:r w:rsidR="001A5788" w:rsidRPr="00AF7E3A">
        <w:rPr>
          <w:b/>
        </w:rPr>
        <w:t xml:space="preserve"> political power </w:t>
      </w:r>
    </w:p>
    <w:p w14:paraId="3ECD48C5" w14:textId="77777777" w:rsidR="001A5788" w:rsidRPr="00AF7E3A" w:rsidRDefault="001A5788" w:rsidP="001A5788">
      <w:pPr>
        <w:ind w:left="720" w:hanging="720"/>
      </w:pPr>
      <w:r w:rsidRPr="00AF7E3A">
        <w:t xml:space="preserve">Martínez, Elizabeth. 1998. </w:t>
      </w:r>
      <w:r w:rsidRPr="00AF7E3A">
        <w:rPr>
          <w:i/>
        </w:rPr>
        <w:t>De Colores Means All of Us: Latina Views for a Multi-Colored Century.</w:t>
      </w:r>
      <w:r w:rsidRPr="00AF7E3A">
        <w:t xml:space="preserve"> Cambridge, MA: South End Press, </w:t>
      </w:r>
      <w:r>
        <w:t xml:space="preserve"> “Whatever Happened to the Chicano Movement?”, pp. 198-203, </w:t>
      </w:r>
      <w:r w:rsidRPr="00AF7E3A">
        <w:t>“Be Down With the Brown.” In pp. 210-219.</w:t>
      </w:r>
    </w:p>
    <w:p w14:paraId="393FE179" w14:textId="62B7113D" w:rsidR="007402EE" w:rsidRPr="00AF7E3A" w:rsidRDefault="001A5788" w:rsidP="001A5788">
      <w:pPr>
        <w:ind w:left="426" w:hanging="426"/>
      </w:pPr>
      <w:r w:rsidRPr="00AF7E3A">
        <w:t xml:space="preserve">Matthews, Theresa. 2018. “Walkout: In 1968 East L.A. Students Led a Movement” in CityLab, </w:t>
      </w:r>
      <w:hyperlink r:id="rId12" w:history="1">
        <w:r w:rsidRPr="00AF7E3A">
          <w:rPr>
            <w:rStyle w:val="Hipervnculo"/>
          </w:rPr>
          <w:t>https://www.citylab.com/equity/2018/03/walkout-in-1968-east-la-students-led-a-movement/555596/</w:t>
        </w:r>
      </w:hyperlink>
      <w:r w:rsidRPr="00AF7E3A">
        <w:t xml:space="preserve"> </w:t>
      </w:r>
    </w:p>
    <w:p w14:paraId="62B9BF76" w14:textId="70C34533" w:rsidR="007402EE" w:rsidRDefault="007402EE" w:rsidP="007402EE">
      <w:pPr>
        <w:rPr>
          <w:b/>
        </w:rPr>
      </w:pPr>
      <w:r>
        <w:rPr>
          <w:b/>
        </w:rPr>
        <w:t>Thursday, December 5</w:t>
      </w:r>
      <w:r w:rsidRPr="00AF7E3A">
        <w:rPr>
          <w:b/>
        </w:rPr>
        <w:t>—</w:t>
      </w:r>
      <w:r w:rsidR="001A5788">
        <w:rPr>
          <w:b/>
        </w:rPr>
        <w:t>Musicalizing Hope</w:t>
      </w:r>
    </w:p>
    <w:p w14:paraId="604FCEF4" w14:textId="6507F76F" w:rsidR="001A5788" w:rsidRPr="001A5788" w:rsidRDefault="001A5788" w:rsidP="001A5788">
      <w:pPr>
        <w:ind w:left="426" w:hanging="426"/>
      </w:pPr>
      <w:r>
        <w:t xml:space="preserve">Rivera-Rideau, Petra R. 2018. “If I Were You”: Tego Calderón’s Diasporic Interventions. </w:t>
      </w:r>
      <w:r w:rsidRPr="001A5788">
        <w:rPr>
          <w:i/>
        </w:rPr>
        <w:t>Small Axe</w:t>
      </w:r>
      <w:r>
        <w:t>, 22(1), ps. 35-69.</w:t>
      </w:r>
    </w:p>
    <w:p w14:paraId="2602657B" w14:textId="03B8CD25" w:rsidR="00B05469" w:rsidRDefault="003D3CB6" w:rsidP="003D3CB6">
      <w:pPr>
        <w:ind w:left="426" w:hanging="426"/>
      </w:pPr>
      <w:r w:rsidRPr="00B84C47">
        <w:t xml:space="preserve">Coulthard, Glen Sean. 2009. </w:t>
      </w:r>
      <w:r w:rsidRPr="00B84C47">
        <w:rPr>
          <w:i/>
        </w:rPr>
        <w:t>Red Skin, White Masks: Rejecting the Colonial Politics of Recognition</w:t>
      </w:r>
      <w:r w:rsidRPr="00B84C47">
        <w:t>. Minneapolis, University of Minnesota Press.</w:t>
      </w:r>
      <w:r>
        <w:t xml:space="preserve"> Conclusion. Lessons from Idle No More: The Future of Indigenous Activism, ps. 151-180.</w:t>
      </w:r>
    </w:p>
    <w:sectPr w:rsidR="00B05469">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93C72" w14:textId="77777777" w:rsidR="003D3CB6" w:rsidRDefault="003D3CB6">
      <w:r>
        <w:separator/>
      </w:r>
    </w:p>
  </w:endnote>
  <w:endnote w:type="continuationSeparator" w:id="0">
    <w:p w14:paraId="4D684EA3" w14:textId="77777777" w:rsidR="003D3CB6" w:rsidRDefault="003D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370217"/>
      <w:docPartObj>
        <w:docPartGallery w:val="Page Numbers (Bottom of Page)"/>
        <w:docPartUnique/>
      </w:docPartObj>
    </w:sdtPr>
    <w:sdtEndPr>
      <w:rPr>
        <w:noProof/>
      </w:rPr>
    </w:sdtEndPr>
    <w:sdtContent>
      <w:p w14:paraId="7A909467" w14:textId="77777777" w:rsidR="003D3CB6" w:rsidRDefault="003D3CB6">
        <w:pPr>
          <w:pStyle w:val="Piedepgina"/>
          <w:jc w:val="center"/>
        </w:pPr>
        <w:r>
          <w:fldChar w:fldCharType="begin"/>
        </w:r>
        <w:r>
          <w:instrText xml:space="preserve"> PAGE   \* MERGEFORMAT </w:instrText>
        </w:r>
        <w:r>
          <w:fldChar w:fldCharType="separate"/>
        </w:r>
        <w:r w:rsidR="00A276DC">
          <w:rPr>
            <w:noProof/>
          </w:rPr>
          <w:t>1</w:t>
        </w:r>
        <w:r>
          <w:rPr>
            <w:noProof/>
          </w:rPr>
          <w:fldChar w:fldCharType="end"/>
        </w:r>
      </w:p>
    </w:sdtContent>
  </w:sdt>
  <w:p w14:paraId="179A216A" w14:textId="77777777" w:rsidR="003D3CB6" w:rsidRDefault="003D3CB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2EC15" w14:textId="77777777" w:rsidR="003D3CB6" w:rsidRDefault="003D3CB6">
      <w:r>
        <w:separator/>
      </w:r>
    </w:p>
  </w:footnote>
  <w:footnote w:type="continuationSeparator" w:id="0">
    <w:p w14:paraId="2EFA177B" w14:textId="77777777" w:rsidR="003D3CB6" w:rsidRDefault="003D3CB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D3336"/>
    <w:multiLevelType w:val="hybridMultilevel"/>
    <w:tmpl w:val="D48A5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43B"/>
    <w:rsid w:val="000116F3"/>
    <w:rsid w:val="00017EAB"/>
    <w:rsid w:val="00074340"/>
    <w:rsid w:val="000A2314"/>
    <w:rsid w:val="00135E59"/>
    <w:rsid w:val="00154DA9"/>
    <w:rsid w:val="00185061"/>
    <w:rsid w:val="001A5788"/>
    <w:rsid w:val="001D18C1"/>
    <w:rsid w:val="00205EBD"/>
    <w:rsid w:val="002274AB"/>
    <w:rsid w:val="00282F95"/>
    <w:rsid w:val="002B1524"/>
    <w:rsid w:val="003504F5"/>
    <w:rsid w:val="0036124E"/>
    <w:rsid w:val="0037507E"/>
    <w:rsid w:val="003D3CB6"/>
    <w:rsid w:val="00431013"/>
    <w:rsid w:val="00463DE3"/>
    <w:rsid w:val="004966B9"/>
    <w:rsid w:val="004A6F19"/>
    <w:rsid w:val="004E7146"/>
    <w:rsid w:val="005501D5"/>
    <w:rsid w:val="005A6151"/>
    <w:rsid w:val="005B7B03"/>
    <w:rsid w:val="005C4984"/>
    <w:rsid w:val="005D31D3"/>
    <w:rsid w:val="005E443E"/>
    <w:rsid w:val="00640B89"/>
    <w:rsid w:val="006B53E7"/>
    <w:rsid w:val="006B5410"/>
    <w:rsid w:val="006B7CFD"/>
    <w:rsid w:val="0071692D"/>
    <w:rsid w:val="00731EE9"/>
    <w:rsid w:val="007402EE"/>
    <w:rsid w:val="007A5B26"/>
    <w:rsid w:val="008F2403"/>
    <w:rsid w:val="008F443B"/>
    <w:rsid w:val="00915E11"/>
    <w:rsid w:val="00922625"/>
    <w:rsid w:val="009505A2"/>
    <w:rsid w:val="00952246"/>
    <w:rsid w:val="009655E5"/>
    <w:rsid w:val="00976D27"/>
    <w:rsid w:val="009B766C"/>
    <w:rsid w:val="00A276DC"/>
    <w:rsid w:val="00A635CF"/>
    <w:rsid w:val="00AB6EC7"/>
    <w:rsid w:val="00B05469"/>
    <w:rsid w:val="00B101CB"/>
    <w:rsid w:val="00B82F82"/>
    <w:rsid w:val="00B84C47"/>
    <w:rsid w:val="00BB1BB7"/>
    <w:rsid w:val="00BB24A9"/>
    <w:rsid w:val="00BE4238"/>
    <w:rsid w:val="00BE6764"/>
    <w:rsid w:val="00C27BD2"/>
    <w:rsid w:val="00C320FE"/>
    <w:rsid w:val="00C41B48"/>
    <w:rsid w:val="00C43ABC"/>
    <w:rsid w:val="00C931AD"/>
    <w:rsid w:val="00D0145C"/>
    <w:rsid w:val="00D06102"/>
    <w:rsid w:val="00D53598"/>
    <w:rsid w:val="00D54962"/>
    <w:rsid w:val="00D943BC"/>
    <w:rsid w:val="00DA0C52"/>
    <w:rsid w:val="00DA1D0E"/>
    <w:rsid w:val="00E17327"/>
    <w:rsid w:val="00E26059"/>
    <w:rsid w:val="00E62557"/>
    <w:rsid w:val="00EC2A34"/>
    <w:rsid w:val="00F85148"/>
    <w:rsid w:val="00F91389"/>
    <w:rsid w:val="00FC2AD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B0FD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43B"/>
    <w:rPr>
      <w:rFonts w:ascii="Times New Roman" w:eastAsia="Times New Roman" w:hAnsi="Times New Roman" w:cs="Times New Roman"/>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8F443B"/>
    <w:rPr>
      <w:color w:val="0000FF"/>
      <w:u w:val="single"/>
    </w:rPr>
  </w:style>
  <w:style w:type="paragraph" w:styleId="Piedepgina">
    <w:name w:val="footer"/>
    <w:basedOn w:val="Normal"/>
    <w:link w:val="PiedepginaCar"/>
    <w:uiPriority w:val="99"/>
    <w:unhideWhenUsed/>
    <w:rsid w:val="008F443B"/>
    <w:pPr>
      <w:tabs>
        <w:tab w:val="center" w:pos="4680"/>
        <w:tab w:val="right" w:pos="9360"/>
      </w:tabs>
    </w:pPr>
  </w:style>
  <w:style w:type="character" w:customStyle="1" w:styleId="PiedepginaCar">
    <w:name w:val="Pie de página Car"/>
    <w:basedOn w:val="Fuentedeprrafopredeter"/>
    <w:link w:val="Piedepgina"/>
    <w:uiPriority w:val="99"/>
    <w:rsid w:val="008F443B"/>
    <w:rPr>
      <w:rFonts w:ascii="Times New Roman" w:eastAsia="Times New Roman" w:hAnsi="Times New Roman" w:cs="Times New Roman"/>
      <w:lang w:val="en-US" w:eastAsia="en-US"/>
    </w:rPr>
  </w:style>
  <w:style w:type="paragraph" w:styleId="Sinespaciado">
    <w:name w:val="No Spacing"/>
    <w:uiPriority w:val="1"/>
    <w:qFormat/>
    <w:rsid w:val="008F443B"/>
    <w:rPr>
      <w:rFonts w:ascii="Times New Roman" w:eastAsia="Times New Roman" w:hAnsi="Times New Roman" w:cs="Times New Roman"/>
      <w:lang w:val="en-US" w:eastAsia="en-US"/>
    </w:rPr>
  </w:style>
  <w:style w:type="paragraph" w:customStyle="1" w:styleId="m7513511061984226214m1294984196172087511m1022944480344416170m-7579473070772952869m7168634301053458657m-7454521889217651168m3223314541589325038m-3565820339389905525m2034026567520268731gmail-p1">
    <w:name w:val="m_7513511061984226214m_1294984196172087511m_1022944480344416170m_-7579473070772952869m_7168634301053458657m_-7454521889217651168m_3223314541589325038m_-3565820339389905525m_2034026567520268731gmail-p1"/>
    <w:basedOn w:val="Normal"/>
    <w:rsid w:val="008F443B"/>
    <w:pPr>
      <w:spacing w:before="100" w:beforeAutospacing="1" w:after="100" w:afterAutospacing="1"/>
    </w:pPr>
    <w:rPr>
      <w:rFonts w:ascii="Times" w:eastAsiaTheme="minorEastAsia" w:hAnsi="Times" w:cstheme="minorBidi"/>
      <w:sz w:val="20"/>
      <w:szCs w:val="20"/>
      <w:lang w:val="es-MX" w:eastAsia="es-ES"/>
    </w:rPr>
  </w:style>
  <w:style w:type="table" w:styleId="Tablaconcuadrcula">
    <w:name w:val="Table Grid"/>
    <w:basedOn w:val="Tablanormal"/>
    <w:uiPriority w:val="59"/>
    <w:rsid w:val="008F443B"/>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F443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F443B"/>
    <w:rPr>
      <w:rFonts w:ascii="Lucida Grande" w:eastAsia="Times New Roman" w:hAnsi="Lucida Grande" w:cs="Lucida Grande"/>
      <w:sz w:val="18"/>
      <w:szCs w:val="18"/>
      <w:lang w:val="en-US" w:eastAsia="en-US"/>
    </w:rPr>
  </w:style>
  <w:style w:type="character" w:styleId="Hipervnculovisitado">
    <w:name w:val="FollowedHyperlink"/>
    <w:basedOn w:val="Fuentedeprrafopredeter"/>
    <w:uiPriority w:val="99"/>
    <w:semiHidden/>
    <w:unhideWhenUsed/>
    <w:rsid w:val="00AB6EC7"/>
    <w:rPr>
      <w:color w:val="800080" w:themeColor="followedHyperlink"/>
      <w:u w:val="single"/>
    </w:rPr>
  </w:style>
  <w:style w:type="paragraph" w:styleId="Epgrafe">
    <w:name w:val="caption"/>
    <w:basedOn w:val="Normal"/>
    <w:next w:val="Normal"/>
    <w:uiPriority w:val="35"/>
    <w:unhideWhenUsed/>
    <w:qFormat/>
    <w:rsid w:val="00731EE9"/>
    <w:pPr>
      <w:spacing w:after="200"/>
    </w:pPr>
    <w:rPr>
      <w:b/>
      <w:bCs/>
      <w:color w:val="4F81BD" w:themeColor="accent1"/>
      <w:sz w:val="18"/>
      <w:szCs w:val="18"/>
    </w:rPr>
  </w:style>
  <w:style w:type="character" w:styleId="Enfasis">
    <w:name w:val="Emphasis"/>
    <w:basedOn w:val="Fuentedeprrafopredeter"/>
    <w:uiPriority w:val="20"/>
    <w:qFormat/>
    <w:rsid w:val="00BE676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43B"/>
    <w:rPr>
      <w:rFonts w:ascii="Times New Roman" w:eastAsia="Times New Roman" w:hAnsi="Times New Roman" w:cs="Times New Roman"/>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8F443B"/>
    <w:rPr>
      <w:color w:val="0000FF"/>
      <w:u w:val="single"/>
    </w:rPr>
  </w:style>
  <w:style w:type="paragraph" w:styleId="Piedepgina">
    <w:name w:val="footer"/>
    <w:basedOn w:val="Normal"/>
    <w:link w:val="PiedepginaCar"/>
    <w:uiPriority w:val="99"/>
    <w:unhideWhenUsed/>
    <w:rsid w:val="008F443B"/>
    <w:pPr>
      <w:tabs>
        <w:tab w:val="center" w:pos="4680"/>
        <w:tab w:val="right" w:pos="9360"/>
      </w:tabs>
    </w:pPr>
  </w:style>
  <w:style w:type="character" w:customStyle="1" w:styleId="PiedepginaCar">
    <w:name w:val="Pie de página Car"/>
    <w:basedOn w:val="Fuentedeprrafopredeter"/>
    <w:link w:val="Piedepgina"/>
    <w:uiPriority w:val="99"/>
    <w:rsid w:val="008F443B"/>
    <w:rPr>
      <w:rFonts w:ascii="Times New Roman" w:eastAsia="Times New Roman" w:hAnsi="Times New Roman" w:cs="Times New Roman"/>
      <w:lang w:val="en-US" w:eastAsia="en-US"/>
    </w:rPr>
  </w:style>
  <w:style w:type="paragraph" w:styleId="Sinespaciado">
    <w:name w:val="No Spacing"/>
    <w:uiPriority w:val="1"/>
    <w:qFormat/>
    <w:rsid w:val="008F443B"/>
    <w:rPr>
      <w:rFonts w:ascii="Times New Roman" w:eastAsia="Times New Roman" w:hAnsi="Times New Roman" w:cs="Times New Roman"/>
      <w:lang w:val="en-US" w:eastAsia="en-US"/>
    </w:rPr>
  </w:style>
  <w:style w:type="paragraph" w:customStyle="1" w:styleId="m7513511061984226214m1294984196172087511m1022944480344416170m-7579473070772952869m7168634301053458657m-7454521889217651168m3223314541589325038m-3565820339389905525m2034026567520268731gmail-p1">
    <w:name w:val="m_7513511061984226214m_1294984196172087511m_1022944480344416170m_-7579473070772952869m_7168634301053458657m_-7454521889217651168m_3223314541589325038m_-3565820339389905525m_2034026567520268731gmail-p1"/>
    <w:basedOn w:val="Normal"/>
    <w:rsid w:val="008F443B"/>
    <w:pPr>
      <w:spacing w:before="100" w:beforeAutospacing="1" w:after="100" w:afterAutospacing="1"/>
    </w:pPr>
    <w:rPr>
      <w:rFonts w:ascii="Times" w:eastAsiaTheme="minorEastAsia" w:hAnsi="Times" w:cstheme="minorBidi"/>
      <w:sz w:val="20"/>
      <w:szCs w:val="20"/>
      <w:lang w:val="es-MX" w:eastAsia="es-ES"/>
    </w:rPr>
  </w:style>
  <w:style w:type="table" w:styleId="Tablaconcuadrcula">
    <w:name w:val="Table Grid"/>
    <w:basedOn w:val="Tablanormal"/>
    <w:uiPriority w:val="59"/>
    <w:rsid w:val="008F443B"/>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F443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F443B"/>
    <w:rPr>
      <w:rFonts w:ascii="Lucida Grande" w:eastAsia="Times New Roman" w:hAnsi="Lucida Grande" w:cs="Lucida Grande"/>
      <w:sz w:val="18"/>
      <w:szCs w:val="18"/>
      <w:lang w:val="en-US" w:eastAsia="en-US"/>
    </w:rPr>
  </w:style>
  <w:style w:type="character" w:styleId="Hipervnculovisitado">
    <w:name w:val="FollowedHyperlink"/>
    <w:basedOn w:val="Fuentedeprrafopredeter"/>
    <w:uiPriority w:val="99"/>
    <w:semiHidden/>
    <w:unhideWhenUsed/>
    <w:rsid w:val="00AB6EC7"/>
    <w:rPr>
      <w:color w:val="800080" w:themeColor="followedHyperlink"/>
      <w:u w:val="single"/>
    </w:rPr>
  </w:style>
  <w:style w:type="paragraph" w:styleId="Epgrafe">
    <w:name w:val="caption"/>
    <w:basedOn w:val="Normal"/>
    <w:next w:val="Normal"/>
    <w:uiPriority w:val="35"/>
    <w:unhideWhenUsed/>
    <w:qFormat/>
    <w:rsid w:val="00731EE9"/>
    <w:pPr>
      <w:spacing w:after="200"/>
    </w:pPr>
    <w:rPr>
      <w:b/>
      <w:bCs/>
      <w:color w:val="4F81BD" w:themeColor="accent1"/>
      <w:sz w:val="18"/>
      <w:szCs w:val="18"/>
    </w:rPr>
  </w:style>
  <w:style w:type="character" w:styleId="Enfasis">
    <w:name w:val="Emphasis"/>
    <w:basedOn w:val="Fuentedeprrafopredeter"/>
    <w:uiPriority w:val="20"/>
    <w:qFormat/>
    <w:rsid w:val="00BE67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4107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npr.org/2017/02/23/516477313/border-wall-would-cut-across-land-sacred-to-native-tribe" TargetMode="External"/><Relationship Id="rId12" Type="http://schemas.openxmlformats.org/officeDocument/2006/relationships/hyperlink" Target="https://www.citylab.com/equity/2018/03/walkout-in-1968-east-la-students-led-a-movement/555596/"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advocate.berkeley.edu/conduct/" TargetMode="External"/><Relationship Id="rId10" Type="http://schemas.openxmlformats.org/officeDocument/2006/relationships/hyperlink" Target="http://latinousa.org/2014/09/12/roots-child-migrant-crisi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8</Pages>
  <Words>2700</Words>
  <Characters>14852</Characters>
  <Application>Microsoft Macintosh Word</Application>
  <DocSecurity>0</DocSecurity>
  <Lines>123</Lines>
  <Paragraphs>35</Paragraphs>
  <ScaleCrop>false</ScaleCrop>
  <Company>CIESAS</Company>
  <LinksUpToDate>false</LinksUpToDate>
  <CharactersWithSpaces>17517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Da Silva</dc:creator>
  <cp:keywords/>
  <dc:description/>
  <cp:lastModifiedBy>Michelle Da Silva</cp:lastModifiedBy>
  <cp:revision>7</cp:revision>
  <cp:lastPrinted>2018-08-23T21:56:00Z</cp:lastPrinted>
  <dcterms:created xsi:type="dcterms:W3CDTF">2019-03-01T19:42:00Z</dcterms:created>
  <dcterms:modified xsi:type="dcterms:W3CDTF">2019-04-08T15:43:00Z</dcterms:modified>
</cp:coreProperties>
</file>